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B0295" w14:textId="77777777" w:rsidR="00E57AEE" w:rsidRPr="00D93C08" w:rsidRDefault="00E57AEE" w:rsidP="00D93C08">
      <w:pPr>
        <w:jc w:val="both"/>
        <w:rPr>
          <w:rFonts w:ascii="Cambria" w:hAnsi="Cambria"/>
          <w:b/>
        </w:rPr>
      </w:pPr>
      <w:bookmarkStart w:id="0" w:name="_GoBack"/>
      <w:bookmarkEnd w:id="0"/>
      <w:r w:rsidRPr="00D93C08">
        <w:rPr>
          <w:rFonts w:ascii="Cambria" w:hAnsi="Cambria"/>
          <w:noProof/>
          <w:lang w:eastAsia="en-GB"/>
        </w:rPr>
        <w:drawing>
          <wp:inline distT="0" distB="0" distL="0" distR="0" wp14:anchorId="757BC8A6" wp14:editId="28CD7FE4">
            <wp:extent cx="1828800" cy="61826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52432" cy="626253"/>
                    </a:xfrm>
                    <a:prstGeom prst="rect">
                      <a:avLst/>
                    </a:prstGeom>
                    <a:noFill/>
                    <a:ln w="9525">
                      <a:noFill/>
                      <a:miter lim="800000"/>
                      <a:headEnd/>
                      <a:tailEnd/>
                    </a:ln>
                  </pic:spPr>
                </pic:pic>
              </a:graphicData>
            </a:graphic>
          </wp:inline>
        </w:drawing>
      </w:r>
      <w:r w:rsidRPr="00D93C08">
        <w:rPr>
          <w:rFonts w:ascii="Cambria" w:hAnsi="Cambria"/>
          <w:noProof/>
          <w:lang w:eastAsia="en-GB"/>
        </w:rPr>
        <w:drawing>
          <wp:inline distT="0" distB="0" distL="0" distR="0" wp14:anchorId="6EB023C5" wp14:editId="76592384">
            <wp:extent cx="967957" cy="651510"/>
            <wp:effectExtent l="0" t="0" r="3810" b="0"/>
            <wp:docPr id="2" name="Afbeelding 2" descr="C:\Users\gebruiker\AppData\Local\Microsoft\Windows\Temporary Internet Files\Content.Outlook\4JLWYT03\Sirius - NA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4JLWYT03\Sirius - NA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703" cy="655378"/>
                    </a:xfrm>
                    <a:prstGeom prst="rect">
                      <a:avLst/>
                    </a:prstGeom>
                    <a:noFill/>
                    <a:ln>
                      <a:noFill/>
                    </a:ln>
                  </pic:spPr>
                </pic:pic>
              </a:graphicData>
            </a:graphic>
          </wp:inline>
        </w:drawing>
      </w:r>
    </w:p>
    <w:p w14:paraId="62CEF60D" w14:textId="2D0EEF9E" w:rsidR="001B0BB7" w:rsidRDefault="00E57AEE" w:rsidP="00D93C08">
      <w:pPr>
        <w:jc w:val="both"/>
        <w:rPr>
          <w:rFonts w:ascii="Cambria" w:hAnsi="Cambria"/>
          <w:b/>
          <w:sz w:val="28"/>
        </w:rPr>
      </w:pPr>
      <w:r w:rsidRPr="00D93C08">
        <w:rPr>
          <w:rFonts w:ascii="Cambria" w:hAnsi="Cambria"/>
          <w:b/>
          <w:sz w:val="28"/>
        </w:rPr>
        <w:t>Examples of initiatives</w:t>
      </w:r>
      <w:r w:rsidR="001B0BB7" w:rsidRPr="00D93C08">
        <w:rPr>
          <w:rFonts w:ascii="Cambria" w:hAnsi="Cambria"/>
          <w:b/>
          <w:sz w:val="28"/>
        </w:rPr>
        <w:t xml:space="preserve"> for </w:t>
      </w:r>
      <w:r w:rsidR="00130EB5" w:rsidRPr="00D93C08">
        <w:rPr>
          <w:rFonts w:ascii="Cambria" w:hAnsi="Cambria"/>
          <w:b/>
          <w:sz w:val="28"/>
        </w:rPr>
        <w:t xml:space="preserve">secondary education </w:t>
      </w:r>
      <w:r w:rsidR="001B0BB7" w:rsidRPr="00D93C08">
        <w:rPr>
          <w:rFonts w:ascii="Cambria" w:hAnsi="Cambria"/>
          <w:b/>
          <w:sz w:val="28"/>
        </w:rPr>
        <w:t>teacher trainers</w:t>
      </w:r>
      <w:r w:rsidR="00DE3CAF">
        <w:rPr>
          <w:rFonts w:ascii="Cambria" w:hAnsi="Cambria"/>
          <w:b/>
          <w:sz w:val="28"/>
        </w:rPr>
        <w:t xml:space="preserve"> in Lithuania</w:t>
      </w:r>
      <w:r w:rsidR="001B0BB7" w:rsidRPr="00D93C08">
        <w:rPr>
          <w:rFonts w:ascii="Cambria" w:hAnsi="Cambria"/>
          <w:b/>
          <w:sz w:val="28"/>
        </w:rPr>
        <w:t>: How to teach student teachers to deal with diversity</w:t>
      </w:r>
    </w:p>
    <w:p w14:paraId="7783F238" w14:textId="77777777" w:rsidR="00DE3CAF" w:rsidRDefault="00DE3CAF" w:rsidP="00D93C08">
      <w:pPr>
        <w:jc w:val="both"/>
        <w:rPr>
          <w:rFonts w:ascii="Cambria" w:hAnsi="Cambria"/>
          <w:b/>
          <w:sz w:val="28"/>
        </w:rPr>
      </w:pPr>
    </w:p>
    <w:p w14:paraId="1BF03BAB" w14:textId="78A63837" w:rsidR="00DE3CAF" w:rsidRPr="00DE3CAF" w:rsidRDefault="00DE3CAF" w:rsidP="00D93C08">
      <w:pPr>
        <w:jc w:val="both"/>
        <w:rPr>
          <w:rFonts w:ascii="Cambria" w:hAnsi="Cambria"/>
          <w:sz w:val="24"/>
        </w:rPr>
      </w:pPr>
      <w:r w:rsidRPr="00DE3CAF">
        <w:rPr>
          <w:rFonts w:ascii="Cambria" w:hAnsi="Cambria"/>
          <w:sz w:val="24"/>
        </w:rPr>
        <w:t>September 2016</w:t>
      </w:r>
    </w:p>
    <w:p w14:paraId="6A2DC332" w14:textId="53971249" w:rsidR="00DE3CAF" w:rsidRPr="00DE3CAF" w:rsidRDefault="00DE3CAF" w:rsidP="00D93C08">
      <w:pPr>
        <w:jc w:val="both"/>
        <w:rPr>
          <w:rFonts w:ascii="Cambria" w:hAnsi="Cambria"/>
          <w:sz w:val="24"/>
        </w:rPr>
      </w:pPr>
      <w:r w:rsidRPr="00DE3CAF">
        <w:rPr>
          <w:rFonts w:ascii="Cambria" w:hAnsi="Cambria"/>
          <w:sz w:val="24"/>
        </w:rPr>
        <w:t xml:space="preserve">Darius </w:t>
      </w:r>
      <w:proofErr w:type="spellStart"/>
      <w:r w:rsidRPr="00DE3CAF">
        <w:rPr>
          <w:rFonts w:ascii="Cambria" w:hAnsi="Cambria"/>
          <w:sz w:val="24"/>
        </w:rPr>
        <w:t>Buinauskas</w:t>
      </w:r>
      <w:proofErr w:type="spellEnd"/>
      <w:r w:rsidRPr="00DE3CAF">
        <w:rPr>
          <w:rFonts w:ascii="Cambria" w:hAnsi="Cambria"/>
          <w:sz w:val="24"/>
        </w:rPr>
        <w:t xml:space="preserve">, Hanna </w:t>
      </w:r>
      <w:proofErr w:type="spellStart"/>
      <w:r w:rsidRPr="00DE3CAF">
        <w:rPr>
          <w:rFonts w:ascii="Cambria" w:hAnsi="Cambria"/>
          <w:sz w:val="24"/>
        </w:rPr>
        <w:t>Siarova</w:t>
      </w:r>
      <w:proofErr w:type="spellEnd"/>
    </w:p>
    <w:sdt>
      <w:sdtPr>
        <w:rPr>
          <w:rFonts w:asciiTheme="minorHAnsi" w:eastAsiaTheme="minorHAnsi" w:hAnsiTheme="minorHAnsi" w:cstheme="minorBidi"/>
          <w:b w:val="0"/>
          <w:bCs w:val="0"/>
          <w:color w:val="auto"/>
          <w:sz w:val="22"/>
          <w:szCs w:val="22"/>
          <w:lang w:val="en-GB" w:eastAsia="en-US"/>
        </w:rPr>
        <w:id w:val="334432669"/>
        <w:docPartObj>
          <w:docPartGallery w:val="Table of Contents"/>
          <w:docPartUnique/>
        </w:docPartObj>
      </w:sdtPr>
      <w:sdtEndPr>
        <w:rPr>
          <w:noProof/>
        </w:rPr>
      </w:sdtEndPr>
      <w:sdtContent>
        <w:p w14:paraId="51403D3C" w14:textId="106C5156" w:rsidR="00896ADC" w:rsidRPr="00DE3CAF" w:rsidRDefault="00896ADC">
          <w:pPr>
            <w:pStyle w:val="TOCHeading"/>
            <w:rPr>
              <w:rFonts w:ascii="Cambria" w:hAnsi="Cambria"/>
              <w:color w:val="auto"/>
            </w:rPr>
          </w:pPr>
          <w:r w:rsidRPr="00DE3CAF">
            <w:rPr>
              <w:rFonts w:ascii="Cambria" w:hAnsi="Cambria"/>
              <w:color w:val="auto"/>
            </w:rPr>
            <w:t>Table of Contents</w:t>
          </w:r>
        </w:p>
        <w:p w14:paraId="0493AD67" w14:textId="77777777" w:rsidR="00DE3CAF" w:rsidRDefault="00896ADC">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462174699" w:history="1">
            <w:r w:rsidR="00DE3CAF" w:rsidRPr="00FE456E">
              <w:rPr>
                <w:rStyle w:val="Hyperlink"/>
                <w:rFonts w:ascii="Cambria" w:hAnsi="Cambria"/>
                <w:noProof/>
              </w:rPr>
              <w:t>General system of teacher training in Lithuania</w:t>
            </w:r>
            <w:r w:rsidR="00DE3CAF">
              <w:rPr>
                <w:noProof/>
                <w:webHidden/>
              </w:rPr>
              <w:tab/>
            </w:r>
            <w:r w:rsidR="00DE3CAF">
              <w:rPr>
                <w:noProof/>
                <w:webHidden/>
              </w:rPr>
              <w:fldChar w:fldCharType="begin"/>
            </w:r>
            <w:r w:rsidR="00DE3CAF">
              <w:rPr>
                <w:noProof/>
                <w:webHidden/>
              </w:rPr>
              <w:instrText xml:space="preserve"> PAGEREF _Toc462174699 \h </w:instrText>
            </w:r>
            <w:r w:rsidR="00DE3CAF">
              <w:rPr>
                <w:noProof/>
                <w:webHidden/>
              </w:rPr>
            </w:r>
            <w:r w:rsidR="00DE3CAF">
              <w:rPr>
                <w:noProof/>
                <w:webHidden/>
              </w:rPr>
              <w:fldChar w:fldCharType="separate"/>
            </w:r>
            <w:r w:rsidR="00EA575A">
              <w:rPr>
                <w:noProof/>
                <w:webHidden/>
              </w:rPr>
              <w:t>1</w:t>
            </w:r>
            <w:r w:rsidR="00DE3CAF">
              <w:rPr>
                <w:noProof/>
                <w:webHidden/>
              </w:rPr>
              <w:fldChar w:fldCharType="end"/>
            </w:r>
          </w:hyperlink>
        </w:p>
        <w:p w14:paraId="30700902" w14:textId="77777777" w:rsidR="00DE3CAF" w:rsidRDefault="0042757F">
          <w:pPr>
            <w:pStyle w:val="TOC2"/>
            <w:tabs>
              <w:tab w:val="right" w:leader="dot" w:pos="9016"/>
            </w:tabs>
            <w:rPr>
              <w:rFonts w:eastAsiaTheme="minorEastAsia"/>
              <w:noProof/>
              <w:lang w:val="en-US"/>
            </w:rPr>
          </w:pPr>
          <w:hyperlink w:anchor="_Toc462174700" w:history="1">
            <w:r w:rsidR="00DE3CAF" w:rsidRPr="00FE456E">
              <w:rPr>
                <w:rStyle w:val="Hyperlink"/>
                <w:rFonts w:ascii="Cambria" w:hAnsi="Cambria" w:cs="Calibri"/>
                <w:i/>
                <w:noProof/>
              </w:rPr>
              <w:t>Pathways to teacher profession and admission criteria</w:t>
            </w:r>
            <w:r w:rsidR="00DE3CAF">
              <w:rPr>
                <w:noProof/>
                <w:webHidden/>
              </w:rPr>
              <w:tab/>
            </w:r>
            <w:r w:rsidR="00DE3CAF">
              <w:rPr>
                <w:noProof/>
                <w:webHidden/>
              </w:rPr>
              <w:fldChar w:fldCharType="begin"/>
            </w:r>
            <w:r w:rsidR="00DE3CAF">
              <w:rPr>
                <w:noProof/>
                <w:webHidden/>
              </w:rPr>
              <w:instrText xml:space="preserve"> PAGEREF _Toc462174700 \h </w:instrText>
            </w:r>
            <w:r w:rsidR="00DE3CAF">
              <w:rPr>
                <w:noProof/>
                <w:webHidden/>
              </w:rPr>
            </w:r>
            <w:r w:rsidR="00DE3CAF">
              <w:rPr>
                <w:noProof/>
                <w:webHidden/>
              </w:rPr>
              <w:fldChar w:fldCharType="separate"/>
            </w:r>
            <w:r w:rsidR="00EA575A">
              <w:rPr>
                <w:noProof/>
                <w:webHidden/>
              </w:rPr>
              <w:t>1</w:t>
            </w:r>
            <w:r w:rsidR="00DE3CAF">
              <w:rPr>
                <w:noProof/>
                <w:webHidden/>
              </w:rPr>
              <w:fldChar w:fldCharType="end"/>
            </w:r>
          </w:hyperlink>
        </w:p>
        <w:p w14:paraId="55165B3B" w14:textId="77777777" w:rsidR="00DE3CAF" w:rsidRDefault="0042757F">
          <w:pPr>
            <w:pStyle w:val="TOC2"/>
            <w:tabs>
              <w:tab w:val="right" w:leader="dot" w:pos="9016"/>
            </w:tabs>
            <w:rPr>
              <w:rFonts w:eastAsiaTheme="minorEastAsia"/>
              <w:noProof/>
              <w:lang w:val="en-US"/>
            </w:rPr>
          </w:pPr>
          <w:hyperlink w:anchor="_Toc462174701" w:history="1">
            <w:r w:rsidR="00DE3CAF" w:rsidRPr="00FE456E">
              <w:rPr>
                <w:rStyle w:val="Hyperlink"/>
                <w:rFonts w:ascii="Cambria" w:hAnsi="Cambria"/>
                <w:i/>
                <w:noProof/>
                <w:shd w:val="clear" w:color="auto" w:fill="FFFFFF"/>
              </w:rPr>
              <w:t>Governance and quality assurance of ITE institutions</w:t>
            </w:r>
            <w:r w:rsidR="00DE3CAF">
              <w:rPr>
                <w:noProof/>
                <w:webHidden/>
              </w:rPr>
              <w:tab/>
            </w:r>
            <w:r w:rsidR="00DE3CAF">
              <w:rPr>
                <w:noProof/>
                <w:webHidden/>
              </w:rPr>
              <w:fldChar w:fldCharType="begin"/>
            </w:r>
            <w:r w:rsidR="00DE3CAF">
              <w:rPr>
                <w:noProof/>
                <w:webHidden/>
              </w:rPr>
              <w:instrText xml:space="preserve"> PAGEREF _Toc462174701 \h </w:instrText>
            </w:r>
            <w:r w:rsidR="00DE3CAF">
              <w:rPr>
                <w:noProof/>
                <w:webHidden/>
              </w:rPr>
            </w:r>
            <w:r w:rsidR="00DE3CAF">
              <w:rPr>
                <w:noProof/>
                <w:webHidden/>
              </w:rPr>
              <w:fldChar w:fldCharType="separate"/>
            </w:r>
            <w:r w:rsidR="00EA575A">
              <w:rPr>
                <w:noProof/>
                <w:webHidden/>
              </w:rPr>
              <w:t>2</w:t>
            </w:r>
            <w:r w:rsidR="00DE3CAF">
              <w:rPr>
                <w:noProof/>
                <w:webHidden/>
              </w:rPr>
              <w:fldChar w:fldCharType="end"/>
            </w:r>
          </w:hyperlink>
        </w:p>
        <w:p w14:paraId="55B6C78A" w14:textId="77777777" w:rsidR="00DE3CAF" w:rsidRDefault="0042757F">
          <w:pPr>
            <w:pStyle w:val="TOC2"/>
            <w:tabs>
              <w:tab w:val="right" w:leader="dot" w:pos="9016"/>
            </w:tabs>
            <w:rPr>
              <w:rFonts w:eastAsiaTheme="minorEastAsia"/>
              <w:noProof/>
              <w:lang w:val="en-US"/>
            </w:rPr>
          </w:pPr>
          <w:hyperlink w:anchor="_Toc462174702" w:history="1">
            <w:r w:rsidR="00DE3CAF" w:rsidRPr="00FE456E">
              <w:rPr>
                <w:rStyle w:val="Hyperlink"/>
                <w:rFonts w:ascii="Cambria" w:hAnsi="Cambria"/>
                <w:i/>
                <w:noProof/>
              </w:rPr>
              <w:t>Focus on diversity during teacher preparation</w:t>
            </w:r>
            <w:r w:rsidR="00DE3CAF">
              <w:rPr>
                <w:noProof/>
                <w:webHidden/>
              </w:rPr>
              <w:tab/>
            </w:r>
            <w:r w:rsidR="00DE3CAF">
              <w:rPr>
                <w:noProof/>
                <w:webHidden/>
              </w:rPr>
              <w:fldChar w:fldCharType="begin"/>
            </w:r>
            <w:r w:rsidR="00DE3CAF">
              <w:rPr>
                <w:noProof/>
                <w:webHidden/>
              </w:rPr>
              <w:instrText xml:space="preserve"> PAGEREF _Toc462174702 \h </w:instrText>
            </w:r>
            <w:r w:rsidR="00DE3CAF">
              <w:rPr>
                <w:noProof/>
                <w:webHidden/>
              </w:rPr>
            </w:r>
            <w:r w:rsidR="00DE3CAF">
              <w:rPr>
                <w:noProof/>
                <w:webHidden/>
              </w:rPr>
              <w:fldChar w:fldCharType="separate"/>
            </w:r>
            <w:r w:rsidR="00EA575A">
              <w:rPr>
                <w:noProof/>
                <w:webHidden/>
              </w:rPr>
              <w:t>2</w:t>
            </w:r>
            <w:r w:rsidR="00DE3CAF">
              <w:rPr>
                <w:noProof/>
                <w:webHidden/>
              </w:rPr>
              <w:fldChar w:fldCharType="end"/>
            </w:r>
          </w:hyperlink>
        </w:p>
        <w:p w14:paraId="6011E28E" w14:textId="77777777" w:rsidR="00DE3CAF" w:rsidRDefault="0042757F">
          <w:pPr>
            <w:pStyle w:val="TOC2"/>
            <w:tabs>
              <w:tab w:val="right" w:leader="dot" w:pos="9016"/>
            </w:tabs>
            <w:rPr>
              <w:rFonts w:eastAsiaTheme="minorEastAsia"/>
              <w:noProof/>
              <w:lang w:val="en-US"/>
            </w:rPr>
          </w:pPr>
          <w:hyperlink w:anchor="_Toc462174703" w:history="1">
            <w:r w:rsidR="00DE3CAF" w:rsidRPr="00FE456E">
              <w:rPr>
                <w:rStyle w:val="Hyperlink"/>
                <w:rFonts w:ascii="Cambria" w:hAnsi="Cambria"/>
                <w:i/>
                <w:noProof/>
              </w:rPr>
              <w:t>Sources</w:t>
            </w:r>
            <w:r w:rsidR="00DE3CAF">
              <w:rPr>
                <w:noProof/>
                <w:webHidden/>
              </w:rPr>
              <w:tab/>
            </w:r>
            <w:r w:rsidR="00DE3CAF">
              <w:rPr>
                <w:noProof/>
                <w:webHidden/>
              </w:rPr>
              <w:fldChar w:fldCharType="begin"/>
            </w:r>
            <w:r w:rsidR="00DE3CAF">
              <w:rPr>
                <w:noProof/>
                <w:webHidden/>
              </w:rPr>
              <w:instrText xml:space="preserve"> PAGEREF _Toc462174703 \h </w:instrText>
            </w:r>
            <w:r w:rsidR="00DE3CAF">
              <w:rPr>
                <w:noProof/>
                <w:webHidden/>
              </w:rPr>
            </w:r>
            <w:r w:rsidR="00DE3CAF">
              <w:rPr>
                <w:noProof/>
                <w:webHidden/>
              </w:rPr>
              <w:fldChar w:fldCharType="separate"/>
            </w:r>
            <w:r w:rsidR="00EA575A">
              <w:rPr>
                <w:noProof/>
                <w:webHidden/>
              </w:rPr>
              <w:t>2</w:t>
            </w:r>
            <w:r w:rsidR="00DE3CAF">
              <w:rPr>
                <w:noProof/>
                <w:webHidden/>
              </w:rPr>
              <w:fldChar w:fldCharType="end"/>
            </w:r>
          </w:hyperlink>
        </w:p>
        <w:p w14:paraId="292D513B" w14:textId="77777777" w:rsidR="00DE3CAF" w:rsidRDefault="0042757F">
          <w:pPr>
            <w:pStyle w:val="TOC1"/>
            <w:tabs>
              <w:tab w:val="right" w:leader="dot" w:pos="9016"/>
            </w:tabs>
            <w:rPr>
              <w:rFonts w:eastAsiaTheme="minorEastAsia"/>
              <w:noProof/>
              <w:lang w:val="en-US"/>
            </w:rPr>
          </w:pPr>
          <w:hyperlink w:anchor="_Toc462174704" w:history="1">
            <w:r w:rsidR="00DE3CAF" w:rsidRPr="00FE456E">
              <w:rPr>
                <w:rStyle w:val="Hyperlink"/>
                <w:rFonts w:ascii="Cambria" w:hAnsi="Cambria"/>
                <w:noProof/>
              </w:rPr>
              <w:t>Good examples</w:t>
            </w:r>
            <w:r w:rsidR="00DE3CAF">
              <w:rPr>
                <w:noProof/>
                <w:webHidden/>
              </w:rPr>
              <w:tab/>
            </w:r>
            <w:r w:rsidR="00DE3CAF">
              <w:rPr>
                <w:noProof/>
                <w:webHidden/>
              </w:rPr>
              <w:fldChar w:fldCharType="begin"/>
            </w:r>
            <w:r w:rsidR="00DE3CAF">
              <w:rPr>
                <w:noProof/>
                <w:webHidden/>
              </w:rPr>
              <w:instrText xml:space="preserve"> PAGEREF _Toc462174704 \h </w:instrText>
            </w:r>
            <w:r w:rsidR="00DE3CAF">
              <w:rPr>
                <w:noProof/>
                <w:webHidden/>
              </w:rPr>
            </w:r>
            <w:r w:rsidR="00DE3CAF">
              <w:rPr>
                <w:noProof/>
                <w:webHidden/>
              </w:rPr>
              <w:fldChar w:fldCharType="separate"/>
            </w:r>
            <w:r w:rsidR="00EA575A">
              <w:rPr>
                <w:noProof/>
                <w:webHidden/>
              </w:rPr>
              <w:t>3</w:t>
            </w:r>
            <w:r w:rsidR="00DE3CAF">
              <w:rPr>
                <w:noProof/>
                <w:webHidden/>
              </w:rPr>
              <w:fldChar w:fldCharType="end"/>
            </w:r>
          </w:hyperlink>
        </w:p>
        <w:p w14:paraId="4A9210A3" w14:textId="77777777" w:rsidR="00DE3CAF" w:rsidRDefault="0042757F">
          <w:pPr>
            <w:pStyle w:val="TOC2"/>
            <w:tabs>
              <w:tab w:val="right" w:leader="dot" w:pos="9016"/>
            </w:tabs>
            <w:rPr>
              <w:rFonts w:eastAsiaTheme="minorEastAsia"/>
              <w:noProof/>
              <w:lang w:val="en-US"/>
            </w:rPr>
          </w:pPr>
          <w:hyperlink w:anchor="_Toc462174705" w:history="1">
            <w:r w:rsidR="00DE3CAF" w:rsidRPr="00FE456E">
              <w:rPr>
                <w:rStyle w:val="Hyperlink"/>
                <w:rFonts w:ascii="Cambria" w:hAnsi="Cambria"/>
                <w:i/>
                <w:noProof/>
              </w:rPr>
              <w:t>Social Pedagogy BA in the University of Applied Sciences (Vilniaus kolegija, VIKO)</w:t>
            </w:r>
            <w:r w:rsidR="00DE3CAF">
              <w:rPr>
                <w:noProof/>
                <w:webHidden/>
              </w:rPr>
              <w:tab/>
            </w:r>
            <w:r w:rsidR="00DE3CAF">
              <w:rPr>
                <w:noProof/>
                <w:webHidden/>
              </w:rPr>
              <w:fldChar w:fldCharType="begin"/>
            </w:r>
            <w:r w:rsidR="00DE3CAF">
              <w:rPr>
                <w:noProof/>
                <w:webHidden/>
              </w:rPr>
              <w:instrText xml:space="preserve"> PAGEREF _Toc462174705 \h </w:instrText>
            </w:r>
            <w:r w:rsidR="00DE3CAF">
              <w:rPr>
                <w:noProof/>
                <w:webHidden/>
              </w:rPr>
            </w:r>
            <w:r w:rsidR="00DE3CAF">
              <w:rPr>
                <w:noProof/>
                <w:webHidden/>
              </w:rPr>
              <w:fldChar w:fldCharType="separate"/>
            </w:r>
            <w:r w:rsidR="00EA575A">
              <w:rPr>
                <w:noProof/>
                <w:webHidden/>
              </w:rPr>
              <w:t>3</w:t>
            </w:r>
            <w:r w:rsidR="00DE3CAF">
              <w:rPr>
                <w:noProof/>
                <w:webHidden/>
              </w:rPr>
              <w:fldChar w:fldCharType="end"/>
            </w:r>
          </w:hyperlink>
        </w:p>
        <w:p w14:paraId="60950CA3" w14:textId="77777777" w:rsidR="00DE3CAF" w:rsidRDefault="0042757F">
          <w:pPr>
            <w:pStyle w:val="TOC3"/>
            <w:tabs>
              <w:tab w:val="right" w:leader="dot" w:pos="9016"/>
            </w:tabs>
            <w:rPr>
              <w:rFonts w:eastAsiaTheme="minorEastAsia"/>
              <w:noProof/>
              <w:lang w:val="en-US"/>
            </w:rPr>
          </w:pPr>
          <w:hyperlink w:anchor="_Toc462174706" w:history="1">
            <w:r w:rsidR="00DE3CAF" w:rsidRPr="00FE456E">
              <w:rPr>
                <w:rStyle w:val="Hyperlink"/>
                <w:rFonts w:ascii="Cambria" w:hAnsi="Cambria"/>
                <w:i/>
                <w:noProof/>
              </w:rPr>
              <w:t>Intercultural Education course</w:t>
            </w:r>
            <w:r w:rsidR="00DE3CAF">
              <w:rPr>
                <w:noProof/>
                <w:webHidden/>
              </w:rPr>
              <w:tab/>
            </w:r>
            <w:r w:rsidR="00DE3CAF">
              <w:rPr>
                <w:noProof/>
                <w:webHidden/>
              </w:rPr>
              <w:fldChar w:fldCharType="begin"/>
            </w:r>
            <w:r w:rsidR="00DE3CAF">
              <w:rPr>
                <w:noProof/>
                <w:webHidden/>
              </w:rPr>
              <w:instrText xml:space="preserve"> PAGEREF _Toc462174706 \h </w:instrText>
            </w:r>
            <w:r w:rsidR="00DE3CAF">
              <w:rPr>
                <w:noProof/>
                <w:webHidden/>
              </w:rPr>
            </w:r>
            <w:r w:rsidR="00DE3CAF">
              <w:rPr>
                <w:noProof/>
                <w:webHidden/>
              </w:rPr>
              <w:fldChar w:fldCharType="separate"/>
            </w:r>
            <w:r w:rsidR="00EA575A">
              <w:rPr>
                <w:noProof/>
                <w:webHidden/>
              </w:rPr>
              <w:t>3</w:t>
            </w:r>
            <w:r w:rsidR="00DE3CAF">
              <w:rPr>
                <w:noProof/>
                <w:webHidden/>
              </w:rPr>
              <w:fldChar w:fldCharType="end"/>
            </w:r>
          </w:hyperlink>
        </w:p>
        <w:p w14:paraId="5112B7BC" w14:textId="77777777" w:rsidR="00DE3CAF" w:rsidRDefault="0042757F">
          <w:pPr>
            <w:pStyle w:val="TOC3"/>
            <w:tabs>
              <w:tab w:val="right" w:leader="dot" w:pos="9016"/>
            </w:tabs>
            <w:rPr>
              <w:rFonts w:eastAsiaTheme="minorEastAsia"/>
              <w:noProof/>
              <w:lang w:val="en-US"/>
            </w:rPr>
          </w:pPr>
          <w:hyperlink w:anchor="_Toc462174707" w:history="1">
            <w:r w:rsidR="00DE3CAF" w:rsidRPr="00FE456E">
              <w:rPr>
                <w:rStyle w:val="Hyperlink"/>
                <w:rFonts w:ascii="Cambria" w:hAnsi="Cambria"/>
                <w:i/>
                <w:noProof/>
              </w:rPr>
              <w:t>Cultural Diversity course</w:t>
            </w:r>
            <w:r w:rsidR="00DE3CAF">
              <w:rPr>
                <w:noProof/>
                <w:webHidden/>
              </w:rPr>
              <w:tab/>
            </w:r>
            <w:r w:rsidR="00DE3CAF">
              <w:rPr>
                <w:noProof/>
                <w:webHidden/>
              </w:rPr>
              <w:fldChar w:fldCharType="begin"/>
            </w:r>
            <w:r w:rsidR="00DE3CAF">
              <w:rPr>
                <w:noProof/>
                <w:webHidden/>
              </w:rPr>
              <w:instrText xml:space="preserve"> PAGEREF _Toc462174707 \h </w:instrText>
            </w:r>
            <w:r w:rsidR="00DE3CAF">
              <w:rPr>
                <w:noProof/>
                <w:webHidden/>
              </w:rPr>
            </w:r>
            <w:r w:rsidR="00DE3CAF">
              <w:rPr>
                <w:noProof/>
                <w:webHidden/>
              </w:rPr>
              <w:fldChar w:fldCharType="separate"/>
            </w:r>
            <w:r w:rsidR="00EA575A">
              <w:rPr>
                <w:noProof/>
                <w:webHidden/>
              </w:rPr>
              <w:t>4</w:t>
            </w:r>
            <w:r w:rsidR="00DE3CAF">
              <w:rPr>
                <w:noProof/>
                <w:webHidden/>
              </w:rPr>
              <w:fldChar w:fldCharType="end"/>
            </w:r>
          </w:hyperlink>
        </w:p>
        <w:p w14:paraId="561F7E10" w14:textId="77777777" w:rsidR="00DE3CAF" w:rsidRDefault="0042757F">
          <w:pPr>
            <w:pStyle w:val="TOC2"/>
            <w:tabs>
              <w:tab w:val="right" w:leader="dot" w:pos="9016"/>
            </w:tabs>
            <w:rPr>
              <w:rFonts w:eastAsiaTheme="minorEastAsia"/>
              <w:noProof/>
              <w:lang w:val="en-US"/>
            </w:rPr>
          </w:pPr>
          <w:hyperlink w:anchor="_Toc462174708" w:history="1">
            <w:r w:rsidR="00DE3CAF" w:rsidRPr="00FE456E">
              <w:rPr>
                <w:rStyle w:val="Hyperlink"/>
                <w:rFonts w:ascii="Cambria" w:hAnsi="Cambria"/>
                <w:i/>
                <w:noProof/>
              </w:rPr>
              <w:t>Social Pedagogy BA at Kaunas University of Technology</w:t>
            </w:r>
            <w:r w:rsidR="00DE3CAF">
              <w:rPr>
                <w:noProof/>
                <w:webHidden/>
              </w:rPr>
              <w:tab/>
            </w:r>
            <w:r w:rsidR="00DE3CAF">
              <w:rPr>
                <w:noProof/>
                <w:webHidden/>
              </w:rPr>
              <w:fldChar w:fldCharType="begin"/>
            </w:r>
            <w:r w:rsidR="00DE3CAF">
              <w:rPr>
                <w:noProof/>
                <w:webHidden/>
              </w:rPr>
              <w:instrText xml:space="preserve"> PAGEREF _Toc462174708 \h </w:instrText>
            </w:r>
            <w:r w:rsidR="00DE3CAF">
              <w:rPr>
                <w:noProof/>
                <w:webHidden/>
              </w:rPr>
            </w:r>
            <w:r w:rsidR="00DE3CAF">
              <w:rPr>
                <w:noProof/>
                <w:webHidden/>
              </w:rPr>
              <w:fldChar w:fldCharType="separate"/>
            </w:r>
            <w:r w:rsidR="00EA575A">
              <w:rPr>
                <w:noProof/>
                <w:webHidden/>
              </w:rPr>
              <w:t>5</w:t>
            </w:r>
            <w:r w:rsidR="00DE3CAF">
              <w:rPr>
                <w:noProof/>
                <w:webHidden/>
              </w:rPr>
              <w:fldChar w:fldCharType="end"/>
            </w:r>
          </w:hyperlink>
        </w:p>
        <w:p w14:paraId="113412B1" w14:textId="77777777" w:rsidR="00DE3CAF" w:rsidRDefault="0042757F">
          <w:pPr>
            <w:pStyle w:val="TOC3"/>
            <w:tabs>
              <w:tab w:val="right" w:leader="dot" w:pos="9016"/>
            </w:tabs>
            <w:rPr>
              <w:rFonts w:eastAsiaTheme="minorEastAsia"/>
              <w:noProof/>
              <w:lang w:val="en-US"/>
            </w:rPr>
          </w:pPr>
          <w:hyperlink w:anchor="_Toc462174709" w:history="1">
            <w:r w:rsidR="00DE3CAF" w:rsidRPr="00FE456E">
              <w:rPr>
                <w:rStyle w:val="Hyperlink"/>
                <w:rFonts w:ascii="Cambria" w:hAnsi="Cambria"/>
                <w:i/>
                <w:noProof/>
              </w:rPr>
              <w:t>Education in the multicultural environment</w:t>
            </w:r>
            <w:r w:rsidR="00DE3CAF">
              <w:rPr>
                <w:noProof/>
                <w:webHidden/>
              </w:rPr>
              <w:tab/>
            </w:r>
            <w:r w:rsidR="00DE3CAF">
              <w:rPr>
                <w:noProof/>
                <w:webHidden/>
              </w:rPr>
              <w:fldChar w:fldCharType="begin"/>
            </w:r>
            <w:r w:rsidR="00DE3CAF">
              <w:rPr>
                <w:noProof/>
                <w:webHidden/>
              </w:rPr>
              <w:instrText xml:space="preserve"> PAGEREF _Toc462174709 \h </w:instrText>
            </w:r>
            <w:r w:rsidR="00DE3CAF">
              <w:rPr>
                <w:noProof/>
                <w:webHidden/>
              </w:rPr>
            </w:r>
            <w:r w:rsidR="00DE3CAF">
              <w:rPr>
                <w:noProof/>
                <w:webHidden/>
              </w:rPr>
              <w:fldChar w:fldCharType="separate"/>
            </w:r>
            <w:r w:rsidR="00EA575A">
              <w:rPr>
                <w:noProof/>
                <w:webHidden/>
              </w:rPr>
              <w:t>6</w:t>
            </w:r>
            <w:r w:rsidR="00DE3CAF">
              <w:rPr>
                <w:noProof/>
                <w:webHidden/>
              </w:rPr>
              <w:fldChar w:fldCharType="end"/>
            </w:r>
          </w:hyperlink>
        </w:p>
        <w:p w14:paraId="15BDD2D7" w14:textId="77777777" w:rsidR="00DE3CAF" w:rsidRDefault="0042757F">
          <w:pPr>
            <w:pStyle w:val="TOC3"/>
            <w:tabs>
              <w:tab w:val="right" w:leader="dot" w:pos="9016"/>
            </w:tabs>
            <w:rPr>
              <w:rFonts w:eastAsiaTheme="minorEastAsia"/>
              <w:noProof/>
              <w:lang w:val="en-US"/>
            </w:rPr>
          </w:pPr>
          <w:hyperlink w:anchor="_Toc462174710" w:history="1">
            <w:r w:rsidR="00DE3CAF" w:rsidRPr="00FE456E">
              <w:rPr>
                <w:rStyle w:val="Hyperlink"/>
                <w:rFonts w:ascii="Cambria" w:hAnsi="Cambria"/>
                <w:i/>
                <w:noProof/>
              </w:rPr>
              <w:t>Social-Educational work with migrants</w:t>
            </w:r>
            <w:r w:rsidR="00DE3CAF">
              <w:rPr>
                <w:noProof/>
                <w:webHidden/>
              </w:rPr>
              <w:tab/>
            </w:r>
            <w:r w:rsidR="00DE3CAF">
              <w:rPr>
                <w:noProof/>
                <w:webHidden/>
              </w:rPr>
              <w:fldChar w:fldCharType="begin"/>
            </w:r>
            <w:r w:rsidR="00DE3CAF">
              <w:rPr>
                <w:noProof/>
                <w:webHidden/>
              </w:rPr>
              <w:instrText xml:space="preserve"> PAGEREF _Toc462174710 \h </w:instrText>
            </w:r>
            <w:r w:rsidR="00DE3CAF">
              <w:rPr>
                <w:noProof/>
                <w:webHidden/>
              </w:rPr>
            </w:r>
            <w:r w:rsidR="00DE3CAF">
              <w:rPr>
                <w:noProof/>
                <w:webHidden/>
              </w:rPr>
              <w:fldChar w:fldCharType="separate"/>
            </w:r>
            <w:r w:rsidR="00EA575A">
              <w:rPr>
                <w:noProof/>
                <w:webHidden/>
              </w:rPr>
              <w:t>6</w:t>
            </w:r>
            <w:r w:rsidR="00DE3CAF">
              <w:rPr>
                <w:noProof/>
                <w:webHidden/>
              </w:rPr>
              <w:fldChar w:fldCharType="end"/>
            </w:r>
          </w:hyperlink>
        </w:p>
        <w:p w14:paraId="2E4E40F9" w14:textId="77777777" w:rsidR="00DE3CAF" w:rsidRDefault="0042757F">
          <w:pPr>
            <w:pStyle w:val="TOC3"/>
            <w:tabs>
              <w:tab w:val="right" w:leader="dot" w:pos="9016"/>
            </w:tabs>
            <w:rPr>
              <w:rFonts w:eastAsiaTheme="minorEastAsia"/>
              <w:noProof/>
              <w:lang w:val="en-US"/>
            </w:rPr>
          </w:pPr>
          <w:hyperlink w:anchor="_Toc462174711" w:history="1">
            <w:r w:rsidR="00DE3CAF" w:rsidRPr="00FE456E">
              <w:rPr>
                <w:rStyle w:val="Hyperlink"/>
                <w:rFonts w:ascii="Cambria" w:hAnsi="Cambria"/>
                <w:i/>
                <w:noProof/>
              </w:rPr>
              <w:t>Cultural and social diversity in the society</w:t>
            </w:r>
            <w:r w:rsidR="00DE3CAF">
              <w:rPr>
                <w:noProof/>
                <w:webHidden/>
              </w:rPr>
              <w:tab/>
            </w:r>
            <w:r w:rsidR="00DE3CAF">
              <w:rPr>
                <w:noProof/>
                <w:webHidden/>
              </w:rPr>
              <w:fldChar w:fldCharType="begin"/>
            </w:r>
            <w:r w:rsidR="00DE3CAF">
              <w:rPr>
                <w:noProof/>
                <w:webHidden/>
              </w:rPr>
              <w:instrText xml:space="preserve"> PAGEREF _Toc462174711 \h </w:instrText>
            </w:r>
            <w:r w:rsidR="00DE3CAF">
              <w:rPr>
                <w:noProof/>
                <w:webHidden/>
              </w:rPr>
            </w:r>
            <w:r w:rsidR="00DE3CAF">
              <w:rPr>
                <w:noProof/>
                <w:webHidden/>
              </w:rPr>
              <w:fldChar w:fldCharType="separate"/>
            </w:r>
            <w:r w:rsidR="00EA575A">
              <w:rPr>
                <w:noProof/>
                <w:webHidden/>
              </w:rPr>
              <w:t>6</w:t>
            </w:r>
            <w:r w:rsidR="00DE3CAF">
              <w:rPr>
                <w:noProof/>
                <w:webHidden/>
              </w:rPr>
              <w:fldChar w:fldCharType="end"/>
            </w:r>
          </w:hyperlink>
        </w:p>
        <w:p w14:paraId="0B1F5326" w14:textId="77777777" w:rsidR="00DE3CAF" w:rsidRDefault="0042757F">
          <w:pPr>
            <w:pStyle w:val="TOC2"/>
            <w:tabs>
              <w:tab w:val="right" w:leader="dot" w:pos="9016"/>
            </w:tabs>
            <w:rPr>
              <w:rFonts w:eastAsiaTheme="minorEastAsia"/>
              <w:noProof/>
              <w:lang w:val="en-US"/>
            </w:rPr>
          </w:pPr>
          <w:hyperlink w:anchor="_Toc462174712" w:history="1">
            <w:r w:rsidR="00DE3CAF" w:rsidRPr="00FE456E">
              <w:rPr>
                <w:rStyle w:val="Hyperlink"/>
                <w:rFonts w:ascii="Cambria" w:hAnsi="Cambria"/>
                <w:i/>
                <w:noProof/>
              </w:rPr>
              <w:t>Intercultural Education and Mediation MA at Šiauliai University</w:t>
            </w:r>
            <w:r w:rsidR="00DE3CAF">
              <w:rPr>
                <w:noProof/>
                <w:webHidden/>
              </w:rPr>
              <w:tab/>
            </w:r>
            <w:r w:rsidR="00DE3CAF">
              <w:rPr>
                <w:noProof/>
                <w:webHidden/>
              </w:rPr>
              <w:fldChar w:fldCharType="begin"/>
            </w:r>
            <w:r w:rsidR="00DE3CAF">
              <w:rPr>
                <w:noProof/>
                <w:webHidden/>
              </w:rPr>
              <w:instrText xml:space="preserve"> PAGEREF _Toc462174712 \h </w:instrText>
            </w:r>
            <w:r w:rsidR="00DE3CAF">
              <w:rPr>
                <w:noProof/>
                <w:webHidden/>
              </w:rPr>
            </w:r>
            <w:r w:rsidR="00DE3CAF">
              <w:rPr>
                <w:noProof/>
                <w:webHidden/>
              </w:rPr>
              <w:fldChar w:fldCharType="separate"/>
            </w:r>
            <w:r w:rsidR="00EA575A">
              <w:rPr>
                <w:noProof/>
                <w:webHidden/>
              </w:rPr>
              <w:t>7</w:t>
            </w:r>
            <w:r w:rsidR="00DE3CAF">
              <w:rPr>
                <w:noProof/>
                <w:webHidden/>
              </w:rPr>
              <w:fldChar w:fldCharType="end"/>
            </w:r>
          </w:hyperlink>
        </w:p>
        <w:p w14:paraId="4BC57F3E" w14:textId="77777777" w:rsidR="00DE3CAF" w:rsidRDefault="0042757F">
          <w:pPr>
            <w:pStyle w:val="TOC3"/>
            <w:tabs>
              <w:tab w:val="right" w:leader="dot" w:pos="9016"/>
            </w:tabs>
            <w:rPr>
              <w:rFonts w:eastAsiaTheme="minorEastAsia"/>
              <w:noProof/>
              <w:lang w:val="en-US"/>
            </w:rPr>
          </w:pPr>
          <w:hyperlink w:anchor="_Toc462174713" w:history="1">
            <w:r w:rsidR="00DE3CAF" w:rsidRPr="00FE456E">
              <w:rPr>
                <w:rStyle w:val="Hyperlink"/>
                <w:rFonts w:ascii="Cambria" w:hAnsi="Cambria"/>
                <w:i/>
                <w:iCs/>
                <w:noProof/>
              </w:rPr>
              <w:t>Ethnic minority education and migrant integration</w:t>
            </w:r>
            <w:r w:rsidR="00DE3CAF">
              <w:rPr>
                <w:noProof/>
                <w:webHidden/>
              </w:rPr>
              <w:tab/>
            </w:r>
            <w:r w:rsidR="00DE3CAF">
              <w:rPr>
                <w:noProof/>
                <w:webHidden/>
              </w:rPr>
              <w:fldChar w:fldCharType="begin"/>
            </w:r>
            <w:r w:rsidR="00DE3CAF">
              <w:rPr>
                <w:noProof/>
                <w:webHidden/>
              </w:rPr>
              <w:instrText xml:space="preserve"> PAGEREF _Toc462174713 \h </w:instrText>
            </w:r>
            <w:r w:rsidR="00DE3CAF">
              <w:rPr>
                <w:noProof/>
                <w:webHidden/>
              </w:rPr>
            </w:r>
            <w:r w:rsidR="00DE3CAF">
              <w:rPr>
                <w:noProof/>
                <w:webHidden/>
              </w:rPr>
              <w:fldChar w:fldCharType="separate"/>
            </w:r>
            <w:r w:rsidR="00EA575A">
              <w:rPr>
                <w:noProof/>
                <w:webHidden/>
              </w:rPr>
              <w:t>7</w:t>
            </w:r>
            <w:r w:rsidR="00DE3CAF">
              <w:rPr>
                <w:noProof/>
                <w:webHidden/>
              </w:rPr>
              <w:fldChar w:fldCharType="end"/>
            </w:r>
          </w:hyperlink>
        </w:p>
        <w:p w14:paraId="72AF4E54" w14:textId="77777777" w:rsidR="00DE3CAF" w:rsidRDefault="0042757F">
          <w:pPr>
            <w:pStyle w:val="TOC2"/>
            <w:tabs>
              <w:tab w:val="right" w:leader="dot" w:pos="9016"/>
            </w:tabs>
            <w:rPr>
              <w:rFonts w:eastAsiaTheme="minorEastAsia"/>
              <w:noProof/>
              <w:lang w:val="en-US"/>
            </w:rPr>
          </w:pPr>
          <w:hyperlink w:anchor="_Toc462174714" w:history="1">
            <w:r w:rsidR="00DE3CAF" w:rsidRPr="00FE456E">
              <w:rPr>
                <w:rStyle w:val="Hyperlink"/>
                <w:rFonts w:ascii="Cambria" w:hAnsi="Cambria"/>
                <w:i/>
                <w:noProof/>
              </w:rPr>
              <w:t>Russian philology pedagogy and intercultural communication BA at Lithuanian University of Educational Sciences</w:t>
            </w:r>
            <w:r w:rsidR="00DE3CAF">
              <w:rPr>
                <w:noProof/>
                <w:webHidden/>
              </w:rPr>
              <w:tab/>
            </w:r>
            <w:r w:rsidR="00DE3CAF">
              <w:rPr>
                <w:noProof/>
                <w:webHidden/>
              </w:rPr>
              <w:fldChar w:fldCharType="begin"/>
            </w:r>
            <w:r w:rsidR="00DE3CAF">
              <w:rPr>
                <w:noProof/>
                <w:webHidden/>
              </w:rPr>
              <w:instrText xml:space="preserve"> PAGEREF _Toc462174714 \h </w:instrText>
            </w:r>
            <w:r w:rsidR="00DE3CAF">
              <w:rPr>
                <w:noProof/>
                <w:webHidden/>
              </w:rPr>
            </w:r>
            <w:r w:rsidR="00DE3CAF">
              <w:rPr>
                <w:noProof/>
                <w:webHidden/>
              </w:rPr>
              <w:fldChar w:fldCharType="separate"/>
            </w:r>
            <w:r w:rsidR="00EA575A">
              <w:rPr>
                <w:noProof/>
                <w:webHidden/>
              </w:rPr>
              <w:t>8</w:t>
            </w:r>
            <w:r w:rsidR="00DE3CAF">
              <w:rPr>
                <w:noProof/>
                <w:webHidden/>
              </w:rPr>
              <w:fldChar w:fldCharType="end"/>
            </w:r>
          </w:hyperlink>
        </w:p>
        <w:p w14:paraId="4A5CE06E" w14:textId="77777777" w:rsidR="00DE3CAF" w:rsidRDefault="0042757F">
          <w:pPr>
            <w:pStyle w:val="TOC3"/>
            <w:tabs>
              <w:tab w:val="right" w:leader="dot" w:pos="9016"/>
            </w:tabs>
            <w:rPr>
              <w:rFonts w:eastAsiaTheme="minorEastAsia"/>
              <w:noProof/>
              <w:lang w:val="en-US"/>
            </w:rPr>
          </w:pPr>
          <w:hyperlink w:anchor="_Toc462174715" w:history="1">
            <w:r w:rsidR="00DE3CAF" w:rsidRPr="00FE456E">
              <w:rPr>
                <w:rStyle w:val="Hyperlink"/>
                <w:rFonts w:ascii="Cambria" w:hAnsi="Cambria"/>
                <w:i/>
                <w:noProof/>
              </w:rPr>
              <w:t>Intercultural communication course</w:t>
            </w:r>
            <w:r w:rsidR="00DE3CAF">
              <w:rPr>
                <w:noProof/>
                <w:webHidden/>
              </w:rPr>
              <w:tab/>
            </w:r>
            <w:r w:rsidR="00DE3CAF">
              <w:rPr>
                <w:noProof/>
                <w:webHidden/>
              </w:rPr>
              <w:fldChar w:fldCharType="begin"/>
            </w:r>
            <w:r w:rsidR="00DE3CAF">
              <w:rPr>
                <w:noProof/>
                <w:webHidden/>
              </w:rPr>
              <w:instrText xml:space="preserve"> PAGEREF _Toc462174715 \h </w:instrText>
            </w:r>
            <w:r w:rsidR="00DE3CAF">
              <w:rPr>
                <w:noProof/>
                <w:webHidden/>
              </w:rPr>
            </w:r>
            <w:r w:rsidR="00DE3CAF">
              <w:rPr>
                <w:noProof/>
                <w:webHidden/>
              </w:rPr>
              <w:fldChar w:fldCharType="separate"/>
            </w:r>
            <w:r w:rsidR="00EA575A">
              <w:rPr>
                <w:noProof/>
                <w:webHidden/>
              </w:rPr>
              <w:t>8</w:t>
            </w:r>
            <w:r w:rsidR="00DE3CAF">
              <w:rPr>
                <w:noProof/>
                <w:webHidden/>
              </w:rPr>
              <w:fldChar w:fldCharType="end"/>
            </w:r>
          </w:hyperlink>
        </w:p>
        <w:p w14:paraId="681AB5CC" w14:textId="77777777" w:rsidR="00DE3CAF" w:rsidRDefault="0042757F">
          <w:pPr>
            <w:pStyle w:val="TOC1"/>
            <w:tabs>
              <w:tab w:val="right" w:leader="dot" w:pos="9016"/>
            </w:tabs>
            <w:rPr>
              <w:rFonts w:eastAsiaTheme="minorEastAsia"/>
              <w:noProof/>
              <w:lang w:val="en-US"/>
            </w:rPr>
          </w:pPr>
          <w:hyperlink w:anchor="_Toc462174716" w:history="1">
            <w:r w:rsidR="00DE3CAF" w:rsidRPr="00FE456E">
              <w:rPr>
                <w:rStyle w:val="Hyperlink"/>
                <w:rFonts w:ascii="Cambria" w:hAnsi="Cambria"/>
                <w:noProof/>
              </w:rPr>
              <w:t>Other examples</w:t>
            </w:r>
            <w:r w:rsidR="00DE3CAF">
              <w:rPr>
                <w:noProof/>
                <w:webHidden/>
              </w:rPr>
              <w:tab/>
            </w:r>
            <w:r w:rsidR="00DE3CAF">
              <w:rPr>
                <w:noProof/>
                <w:webHidden/>
              </w:rPr>
              <w:fldChar w:fldCharType="begin"/>
            </w:r>
            <w:r w:rsidR="00DE3CAF">
              <w:rPr>
                <w:noProof/>
                <w:webHidden/>
              </w:rPr>
              <w:instrText xml:space="preserve"> PAGEREF _Toc462174716 \h </w:instrText>
            </w:r>
            <w:r w:rsidR="00DE3CAF">
              <w:rPr>
                <w:noProof/>
                <w:webHidden/>
              </w:rPr>
            </w:r>
            <w:r w:rsidR="00DE3CAF">
              <w:rPr>
                <w:noProof/>
                <w:webHidden/>
              </w:rPr>
              <w:fldChar w:fldCharType="separate"/>
            </w:r>
            <w:r w:rsidR="00EA575A">
              <w:rPr>
                <w:noProof/>
                <w:webHidden/>
              </w:rPr>
              <w:t>9</w:t>
            </w:r>
            <w:r w:rsidR="00DE3CAF">
              <w:rPr>
                <w:noProof/>
                <w:webHidden/>
              </w:rPr>
              <w:fldChar w:fldCharType="end"/>
            </w:r>
          </w:hyperlink>
        </w:p>
        <w:p w14:paraId="63BD4B25" w14:textId="77777777" w:rsidR="00DE3CAF" w:rsidRDefault="0042757F">
          <w:pPr>
            <w:pStyle w:val="TOC2"/>
            <w:tabs>
              <w:tab w:val="right" w:leader="dot" w:pos="9016"/>
            </w:tabs>
            <w:rPr>
              <w:rFonts w:eastAsiaTheme="minorEastAsia"/>
              <w:noProof/>
              <w:lang w:val="en-US"/>
            </w:rPr>
          </w:pPr>
          <w:hyperlink w:anchor="_Toc462174717" w:history="1">
            <w:r w:rsidR="00DE3CAF" w:rsidRPr="00FE456E">
              <w:rPr>
                <w:rStyle w:val="Hyperlink"/>
                <w:rFonts w:ascii="Cambria" w:eastAsia="Times New Roman" w:hAnsi="Cambria" w:cs="Times New Roman"/>
                <w:i/>
                <w:noProof/>
              </w:rPr>
              <w:t>Social Pedagogy BA (part-time) at Klaipėda University</w:t>
            </w:r>
            <w:r w:rsidR="00DE3CAF">
              <w:rPr>
                <w:noProof/>
                <w:webHidden/>
              </w:rPr>
              <w:tab/>
            </w:r>
            <w:r w:rsidR="00DE3CAF">
              <w:rPr>
                <w:noProof/>
                <w:webHidden/>
              </w:rPr>
              <w:fldChar w:fldCharType="begin"/>
            </w:r>
            <w:r w:rsidR="00DE3CAF">
              <w:rPr>
                <w:noProof/>
                <w:webHidden/>
              </w:rPr>
              <w:instrText xml:space="preserve"> PAGEREF _Toc462174717 \h </w:instrText>
            </w:r>
            <w:r w:rsidR="00DE3CAF">
              <w:rPr>
                <w:noProof/>
                <w:webHidden/>
              </w:rPr>
            </w:r>
            <w:r w:rsidR="00DE3CAF">
              <w:rPr>
                <w:noProof/>
                <w:webHidden/>
              </w:rPr>
              <w:fldChar w:fldCharType="separate"/>
            </w:r>
            <w:r w:rsidR="00EA575A">
              <w:rPr>
                <w:noProof/>
                <w:webHidden/>
              </w:rPr>
              <w:t>9</w:t>
            </w:r>
            <w:r w:rsidR="00DE3CAF">
              <w:rPr>
                <w:noProof/>
                <w:webHidden/>
              </w:rPr>
              <w:fldChar w:fldCharType="end"/>
            </w:r>
          </w:hyperlink>
        </w:p>
        <w:p w14:paraId="6FF8A3D4" w14:textId="77777777" w:rsidR="00DE3CAF" w:rsidRDefault="0042757F">
          <w:pPr>
            <w:pStyle w:val="TOC2"/>
            <w:tabs>
              <w:tab w:val="right" w:leader="dot" w:pos="9016"/>
            </w:tabs>
            <w:rPr>
              <w:rFonts w:eastAsiaTheme="minorEastAsia"/>
              <w:noProof/>
              <w:lang w:val="en-US"/>
            </w:rPr>
          </w:pPr>
          <w:hyperlink w:anchor="_Toc462174718" w:history="1">
            <w:r w:rsidR="00DE3CAF" w:rsidRPr="00FE456E">
              <w:rPr>
                <w:rStyle w:val="Hyperlink"/>
                <w:rFonts w:ascii="Cambria" w:hAnsi="Cambria"/>
                <w:i/>
                <w:noProof/>
              </w:rPr>
              <w:t>Intercultural education course at Klaipėda University</w:t>
            </w:r>
            <w:r w:rsidR="00DE3CAF">
              <w:rPr>
                <w:noProof/>
                <w:webHidden/>
              </w:rPr>
              <w:tab/>
            </w:r>
            <w:r w:rsidR="00DE3CAF">
              <w:rPr>
                <w:noProof/>
                <w:webHidden/>
              </w:rPr>
              <w:fldChar w:fldCharType="begin"/>
            </w:r>
            <w:r w:rsidR="00DE3CAF">
              <w:rPr>
                <w:noProof/>
                <w:webHidden/>
              </w:rPr>
              <w:instrText xml:space="preserve"> PAGEREF _Toc462174718 \h </w:instrText>
            </w:r>
            <w:r w:rsidR="00DE3CAF">
              <w:rPr>
                <w:noProof/>
                <w:webHidden/>
              </w:rPr>
            </w:r>
            <w:r w:rsidR="00DE3CAF">
              <w:rPr>
                <w:noProof/>
                <w:webHidden/>
              </w:rPr>
              <w:fldChar w:fldCharType="separate"/>
            </w:r>
            <w:r w:rsidR="00EA575A">
              <w:rPr>
                <w:noProof/>
                <w:webHidden/>
              </w:rPr>
              <w:t>9</w:t>
            </w:r>
            <w:r w:rsidR="00DE3CAF">
              <w:rPr>
                <w:noProof/>
                <w:webHidden/>
              </w:rPr>
              <w:fldChar w:fldCharType="end"/>
            </w:r>
          </w:hyperlink>
        </w:p>
        <w:p w14:paraId="30B1F09B" w14:textId="77777777" w:rsidR="00DE3CAF" w:rsidRDefault="0042757F">
          <w:pPr>
            <w:pStyle w:val="TOC2"/>
            <w:tabs>
              <w:tab w:val="right" w:leader="dot" w:pos="9016"/>
            </w:tabs>
            <w:rPr>
              <w:rFonts w:eastAsiaTheme="minorEastAsia"/>
              <w:noProof/>
              <w:lang w:val="en-US"/>
            </w:rPr>
          </w:pPr>
          <w:hyperlink w:anchor="_Toc462174719" w:history="1">
            <w:r w:rsidR="00DE3CAF" w:rsidRPr="00FE456E">
              <w:rPr>
                <w:rStyle w:val="Hyperlink"/>
                <w:rFonts w:ascii="Cambria" w:hAnsi="Cambria"/>
                <w:i/>
                <w:noProof/>
              </w:rPr>
              <w:t>Applied linguistics and intercultural communication MA at Lithuanian University of Educational Sciences</w:t>
            </w:r>
            <w:r w:rsidR="00DE3CAF">
              <w:rPr>
                <w:noProof/>
                <w:webHidden/>
              </w:rPr>
              <w:tab/>
            </w:r>
            <w:r w:rsidR="00DE3CAF">
              <w:rPr>
                <w:noProof/>
                <w:webHidden/>
              </w:rPr>
              <w:fldChar w:fldCharType="begin"/>
            </w:r>
            <w:r w:rsidR="00DE3CAF">
              <w:rPr>
                <w:noProof/>
                <w:webHidden/>
              </w:rPr>
              <w:instrText xml:space="preserve"> PAGEREF _Toc462174719 \h </w:instrText>
            </w:r>
            <w:r w:rsidR="00DE3CAF">
              <w:rPr>
                <w:noProof/>
                <w:webHidden/>
              </w:rPr>
            </w:r>
            <w:r w:rsidR="00DE3CAF">
              <w:rPr>
                <w:noProof/>
                <w:webHidden/>
              </w:rPr>
              <w:fldChar w:fldCharType="separate"/>
            </w:r>
            <w:r w:rsidR="00EA575A">
              <w:rPr>
                <w:noProof/>
                <w:webHidden/>
              </w:rPr>
              <w:t>9</w:t>
            </w:r>
            <w:r w:rsidR="00DE3CAF">
              <w:rPr>
                <w:noProof/>
                <w:webHidden/>
              </w:rPr>
              <w:fldChar w:fldCharType="end"/>
            </w:r>
          </w:hyperlink>
        </w:p>
        <w:p w14:paraId="35683610" w14:textId="77777777" w:rsidR="00DE3CAF" w:rsidRDefault="0042757F">
          <w:pPr>
            <w:pStyle w:val="TOC2"/>
            <w:tabs>
              <w:tab w:val="right" w:leader="dot" w:pos="9016"/>
            </w:tabs>
            <w:rPr>
              <w:rFonts w:eastAsiaTheme="minorEastAsia"/>
              <w:noProof/>
              <w:lang w:val="en-US"/>
            </w:rPr>
          </w:pPr>
          <w:hyperlink w:anchor="_Toc462174720" w:history="1">
            <w:r w:rsidR="00DE3CAF" w:rsidRPr="00FE456E">
              <w:rPr>
                <w:rStyle w:val="Hyperlink"/>
                <w:rFonts w:ascii="Cambria" w:hAnsi="Cambria"/>
                <w:i/>
                <w:noProof/>
              </w:rPr>
              <w:t>History and Civil education BA at Lithuanian University of Educational Sciences</w:t>
            </w:r>
            <w:r w:rsidR="00DE3CAF">
              <w:rPr>
                <w:noProof/>
                <w:webHidden/>
              </w:rPr>
              <w:tab/>
            </w:r>
            <w:r w:rsidR="00DE3CAF">
              <w:rPr>
                <w:noProof/>
                <w:webHidden/>
              </w:rPr>
              <w:fldChar w:fldCharType="begin"/>
            </w:r>
            <w:r w:rsidR="00DE3CAF">
              <w:rPr>
                <w:noProof/>
                <w:webHidden/>
              </w:rPr>
              <w:instrText xml:space="preserve"> PAGEREF _Toc462174720 \h </w:instrText>
            </w:r>
            <w:r w:rsidR="00DE3CAF">
              <w:rPr>
                <w:noProof/>
                <w:webHidden/>
              </w:rPr>
            </w:r>
            <w:r w:rsidR="00DE3CAF">
              <w:rPr>
                <w:noProof/>
                <w:webHidden/>
              </w:rPr>
              <w:fldChar w:fldCharType="separate"/>
            </w:r>
            <w:r w:rsidR="00EA575A">
              <w:rPr>
                <w:noProof/>
                <w:webHidden/>
              </w:rPr>
              <w:t>9</w:t>
            </w:r>
            <w:r w:rsidR="00DE3CAF">
              <w:rPr>
                <w:noProof/>
                <w:webHidden/>
              </w:rPr>
              <w:fldChar w:fldCharType="end"/>
            </w:r>
          </w:hyperlink>
        </w:p>
        <w:p w14:paraId="79EECFC9" w14:textId="77777777" w:rsidR="00DE3CAF" w:rsidRDefault="0042757F">
          <w:pPr>
            <w:pStyle w:val="TOC2"/>
            <w:tabs>
              <w:tab w:val="right" w:leader="dot" w:pos="9016"/>
            </w:tabs>
            <w:rPr>
              <w:rFonts w:eastAsiaTheme="minorEastAsia"/>
              <w:noProof/>
              <w:lang w:val="en-US"/>
            </w:rPr>
          </w:pPr>
          <w:hyperlink w:anchor="_Toc462174721" w:history="1">
            <w:r w:rsidR="00DE3CAF" w:rsidRPr="00FE456E">
              <w:rPr>
                <w:rStyle w:val="Hyperlink"/>
                <w:rFonts w:ascii="Cambria" w:hAnsi="Cambria"/>
                <w:i/>
                <w:noProof/>
              </w:rPr>
              <w:t>Social Pedagogy MA at Klaipėda University</w:t>
            </w:r>
            <w:r w:rsidR="00DE3CAF">
              <w:rPr>
                <w:noProof/>
                <w:webHidden/>
              </w:rPr>
              <w:tab/>
            </w:r>
            <w:r w:rsidR="00DE3CAF">
              <w:rPr>
                <w:noProof/>
                <w:webHidden/>
              </w:rPr>
              <w:fldChar w:fldCharType="begin"/>
            </w:r>
            <w:r w:rsidR="00DE3CAF">
              <w:rPr>
                <w:noProof/>
                <w:webHidden/>
              </w:rPr>
              <w:instrText xml:space="preserve"> PAGEREF _Toc462174721 \h </w:instrText>
            </w:r>
            <w:r w:rsidR="00DE3CAF">
              <w:rPr>
                <w:noProof/>
                <w:webHidden/>
              </w:rPr>
            </w:r>
            <w:r w:rsidR="00DE3CAF">
              <w:rPr>
                <w:noProof/>
                <w:webHidden/>
              </w:rPr>
              <w:fldChar w:fldCharType="separate"/>
            </w:r>
            <w:r w:rsidR="00EA575A">
              <w:rPr>
                <w:noProof/>
                <w:webHidden/>
              </w:rPr>
              <w:t>10</w:t>
            </w:r>
            <w:r w:rsidR="00DE3CAF">
              <w:rPr>
                <w:noProof/>
                <w:webHidden/>
              </w:rPr>
              <w:fldChar w:fldCharType="end"/>
            </w:r>
          </w:hyperlink>
        </w:p>
        <w:p w14:paraId="59A65944" w14:textId="77777777" w:rsidR="00DE3CAF" w:rsidRDefault="0042757F">
          <w:pPr>
            <w:pStyle w:val="TOC2"/>
            <w:tabs>
              <w:tab w:val="right" w:leader="dot" w:pos="9016"/>
            </w:tabs>
            <w:rPr>
              <w:rFonts w:eastAsiaTheme="minorEastAsia"/>
              <w:noProof/>
              <w:lang w:val="en-US"/>
            </w:rPr>
          </w:pPr>
          <w:hyperlink w:anchor="_Toc462174722" w:history="1">
            <w:r w:rsidR="00DE3CAF" w:rsidRPr="00FE456E">
              <w:rPr>
                <w:rStyle w:val="Hyperlink"/>
                <w:rFonts w:ascii="Cambria" w:hAnsi="Cambria"/>
                <w:i/>
                <w:noProof/>
              </w:rPr>
              <w:t>Intercultural education in Lithuania’s schools: helping the teacher</w:t>
            </w:r>
            <w:r w:rsidR="00DE3CAF">
              <w:rPr>
                <w:noProof/>
                <w:webHidden/>
              </w:rPr>
              <w:tab/>
            </w:r>
            <w:r w:rsidR="00DE3CAF">
              <w:rPr>
                <w:noProof/>
                <w:webHidden/>
              </w:rPr>
              <w:fldChar w:fldCharType="begin"/>
            </w:r>
            <w:r w:rsidR="00DE3CAF">
              <w:rPr>
                <w:noProof/>
                <w:webHidden/>
              </w:rPr>
              <w:instrText xml:space="preserve"> PAGEREF _Toc462174722 \h </w:instrText>
            </w:r>
            <w:r w:rsidR="00DE3CAF">
              <w:rPr>
                <w:noProof/>
                <w:webHidden/>
              </w:rPr>
            </w:r>
            <w:r w:rsidR="00DE3CAF">
              <w:rPr>
                <w:noProof/>
                <w:webHidden/>
              </w:rPr>
              <w:fldChar w:fldCharType="separate"/>
            </w:r>
            <w:r w:rsidR="00EA575A">
              <w:rPr>
                <w:noProof/>
                <w:webHidden/>
              </w:rPr>
              <w:t>10</w:t>
            </w:r>
            <w:r w:rsidR="00DE3CAF">
              <w:rPr>
                <w:noProof/>
                <w:webHidden/>
              </w:rPr>
              <w:fldChar w:fldCharType="end"/>
            </w:r>
          </w:hyperlink>
        </w:p>
        <w:p w14:paraId="5DBB5A4C" w14:textId="77777777" w:rsidR="00DE3CAF" w:rsidRDefault="0042757F">
          <w:pPr>
            <w:pStyle w:val="TOC1"/>
            <w:tabs>
              <w:tab w:val="right" w:leader="dot" w:pos="9016"/>
            </w:tabs>
            <w:rPr>
              <w:rFonts w:eastAsiaTheme="minorEastAsia"/>
              <w:noProof/>
              <w:lang w:val="en-US"/>
            </w:rPr>
          </w:pPr>
          <w:hyperlink w:anchor="_Toc462174723" w:history="1">
            <w:r w:rsidR="00DE3CAF" w:rsidRPr="00FE456E">
              <w:rPr>
                <w:rStyle w:val="Hyperlink"/>
                <w:rFonts w:ascii="Cambria" w:hAnsi="Cambria"/>
                <w:noProof/>
              </w:rPr>
              <w:t>Interviews</w:t>
            </w:r>
            <w:r w:rsidR="00DE3CAF">
              <w:rPr>
                <w:noProof/>
                <w:webHidden/>
              </w:rPr>
              <w:tab/>
            </w:r>
            <w:r w:rsidR="00DE3CAF">
              <w:rPr>
                <w:noProof/>
                <w:webHidden/>
              </w:rPr>
              <w:fldChar w:fldCharType="begin"/>
            </w:r>
            <w:r w:rsidR="00DE3CAF">
              <w:rPr>
                <w:noProof/>
                <w:webHidden/>
              </w:rPr>
              <w:instrText xml:space="preserve"> PAGEREF _Toc462174723 \h </w:instrText>
            </w:r>
            <w:r w:rsidR="00DE3CAF">
              <w:rPr>
                <w:noProof/>
                <w:webHidden/>
              </w:rPr>
            </w:r>
            <w:r w:rsidR="00DE3CAF">
              <w:rPr>
                <w:noProof/>
                <w:webHidden/>
              </w:rPr>
              <w:fldChar w:fldCharType="separate"/>
            </w:r>
            <w:r w:rsidR="00EA575A">
              <w:rPr>
                <w:noProof/>
                <w:webHidden/>
              </w:rPr>
              <w:t>11</w:t>
            </w:r>
            <w:r w:rsidR="00DE3CAF">
              <w:rPr>
                <w:noProof/>
                <w:webHidden/>
              </w:rPr>
              <w:fldChar w:fldCharType="end"/>
            </w:r>
          </w:hyperlink>
        </w:p>
        <w:p w14:paraId="287A1432" w14:textId="6D5A608A" w:rsidR="00896ADC" w:rsidRDefault="00896ADC">
          <w:r>
            <w:rPr>
              <w:b/>
              <w:bCs/>
              <w:noProof/>
            </w:rPr>
            <w:fldChar w:fldCharType="end"/>
          </w:r>
        </w:p>
      </w:sdtContent>
    </w:sdt>
    <w:p w14:paraId="42156CC0" w14:textId="3ACEE6FA" w:rsidR="00896ADC" w:rsidRDefault="00896ADC" w:rsidP="00D93C08">
      <w:pPr>
        <w:jc w:val="both"/>
        <w:rPr>
          <w:rFonts w:ascii="Cambria" w:hAnsi="Cambria"/>
          <w:b/>
          <w:sz w:val="28"/>
        </w:rPr>
      </w:pPr>
    </w:p>
    <w:p w14:paraId="2F49F967" w14:textId="77777777" w:rsidR="00F368B5" w:rsidRDefault="00F368B5" w:rsidP="00D93C08">
      <w:pPr>
        <w:pStyle w:val="Heading1"/>
        <w:jc w:val="both"/>
        <w:rPr>
          <w:rFonts w:ascii="Cambria" w:hAnsi="Cambria"/>
          <w:color w:val="auto"/>
        </w:rPr>
        <w:sectPr w:rsidR="00F368B5">
          <w:pgSz w:w="11906" w:h="16838"/>
          <w:pgMar w:top="1440" w:right="1440" w:bottom="1440" w:left="1440" w:header="708" w:footer="708" w:gutter="0"/>
          <w:cols w:space="708"/>
          <w:docGrid w:linePitch="360"/>
        </w:sectPr>
      </w:pPr>
    </w:p>
    <w:p w14:paraId="38C24E74" w14:textId="79FB0DB6" w:rsidR="005822C0" w:rsidRPr="00D93C08" w:rsidRDefault="00896ADC" w:rsidP="00D93C08">
      <w:pPr>
        <w:pStyle w:val="Heading1"/>
        <w:jc w:val="both"/>
        <w:rPr>
          <w:rFonts w:ascii="Cambria" w:hAnsi="Cambria"/>
          <w:b w:val="0"/>
          <w:color w:val="auto"/>
        </w:rPr>
      </w:pPr>
      <w:bookmarkStart w:id="1" w:name="_Toc462174699"/>
      <w:r>
        <w:rPr>
          <w:rFonts w:ascii="Cambria" w:hAnsi="Cambria"/>
          <w:color w:val="auto"/>
        </w:rPr>
        <w:lastRenderedPageBreak/>
        <w:t>G</w:t>
      </w:r>
      <w:r w:rsidR="005822C0" w:rsidRPr="00D93C08">
        <w:rPr>
          <w:rFonts w:ascii="Cambria" w:hAnsi="Cambria"/>
          <w:color w:val="auto"/>
        </w:rPr>
        <w:t xml:space="preserve">eneral </w:t>
      </w:r>
      <w:r w:rsidR="00DE6E6A" w:rsidRPr="00D93C08">
        <w:rPr>
          <w:rFonts w:ascii="Cambria" w:hAnsi="Cambria"/>
          <w:color w:val="auto"/>
        </w:rPr>
        <w:t>system of teacher training in Lithuania</w:t>
      </w:r>
      <w:bookmarkEnd w:id="1"/>
    </w:p>
    <w:p w14:paraId="7B93C9E9" w14:textId="77777777" w:rsidR="00D93C08" w:rsidRPr="00D93C08" w:rsidRDefault="00D93C08" w:rsidP="00D93C08">
      <w:pPr>
        <w:jc w:val="both"/>
        <w:rPr>
          <w:rFonts w:ascii="Cambria" w:hAnsi="Cambria" w:cs="Calibri"/>
        </w:rPr>
      </w:pPr>
    </w:p>
    <w:p w14:paraId="16EBF803" w14:textId="77777777" w:rsidR="00DF5AA5" w:rsidRPr="00D93C08" w:rsidRDefault="007D40A0" w:rsidP="00D93C08">
      <w:pPr>
        <w:pStyle w:val="Heading2"/>
        <w:jc w:val="both"/>
        <w:rPr>
          <w:rFonts w:ascii="Cambria" w:hAnsi="Cambria"/>
          <w:b w:val="0"/>
          <w:i/>
          <w:color w:val="auto"/>
        </w:rPr>
      </w:pPr>
      <w:bookmarkStart w:id="2" w:name="_Toc462174700"/>
      <w:r w:rsidRPr="00D93C08">
        <w:rPr>
          <w:rFonts w:ascii="Cambria" w:hAnsi="Cambria" w:cs="Calibri"/>
          <w:i/>
          <w:color w:val="auto"/>
        </w:rPr>
        <w:t>Pathways to teacher profession and admission criteria</w:t>
      </w:r>
      <w:bookmarkEnd w:id="2"/>
      <w:r w:rsidRPr="00D93C08">
        <w:rPr>
          <w:rFonts w:ascii="Cambria" w:hAnsi="Cambria" w:cs="Calibri"/>
          <w:i/>
          <w:color w:val="auto"/>
        </w:rPr>
        <w:t xml:space="preserve"> </w:t>
      </w:r>
    </w:p>
    <w:p w14:paraId="7F2C1407" w14:textId="64AF29FE" w:rsidR="00DB3401" w:rsidRDefault="00DF5AA5" w:rsidP="00D93C08">
      <w:pPr>
        <w:jc w:val="both"/>
        <w:rPr>
          <w:rFonts w:ascii="Cambria" w:hAnsi="Cambria"/>
          <w:shd w:val="clear" w:color="auto" w:fill="FFFFFF"/>
        </w:rPr>
      </w:pPr>
      <w:r w:rsidRPr="00D93C08">
        <w:rPr>
          <w:rFonts w:ascii="Cambria" w:hAnsi="Cambria"/>
        </w:rPr>
        <w:t xml:space="preserve">The responsibility for </w:t>
      </w:r>
      <w:r w:rsidR="002D5B63">
        <w:rPr>
          <w:rFonts w:ascii="Cambria" w:hAnsi="Cambria"/>
        </w:rPr>
        <w:t xml:space="preserve">the </w:t>
      </w:r>
      <w:r w:rsidRPr="00D93C08">
        <w:rPr>
          <w:rFonts w:ascii="Cambria" w:hAnsi="Cambria"/>
        </w:rPr>
        <w:t xml:space="preserve">education policy and teacher training in Lithuania lies within the Ministry of Education and Science. </w:t>
      </w:r>
      <w:r w:rsidR="006C3399" w:rsidRPr="00D93C08">
        <w:rPr>
          <w:rFonts w:ascii="Cambria" w:hAnsi="Cambria"/>
        </w:rPr>
        <w:t xml:space="preserve">The most conventional </w:t>
      </w:r>
      <w:r w:rsidR="00BD7D5B" w:rsidRPr="00D93C08">
        <w:rPr>
          <w:rFonts w:ascii="Cambria" w:hAnsi="Cambria"/>
        </w:rPr>
        <w:t>route to</w:t>
      </w:r>
      <w:r w:rsidR="006C3399" w:rsidRPr="00D93C08">
        <w:rPr>
          <w:rFonts w:ascii="Cambria" w:hAnsi="Cambria"/>
        </w:rPr>
        <w:t xml:space="preserve"> becom</w:t>
      </w:r>
      <w:r w:rsidR="00BD7D5B" w:rsidRPr="00D93C08">
        <w:rPr>
          <w:rFonts w:ascii="Cambria" w:hAnsi="Cambria"/>
        </w:rPr>
        <w:t>e</w:t>
      </w:r>
      <w:r w:rsidR="006C3399" w:rsidRPr="00D93C08">
        <w:rPr>
          <w:rFonts w:ascii="Cambria" w:hAnsi="Cambria"/>
        </w:rPr>
        <w:t xml:space="preserve"> a teacher in Lithuania is </w:t>
      </w:r>
      <w:r w:rsidR="00BD7D5B" w:rsidRPr="00D93C08">
        <w:rPr>
          <w:rFonts w:ascii="Cambria" w:hAnsi="Cambria"/>
        </w:rPr>
        <w:t>via</w:t>
      </w:r>
      <w:r w:rsidR="006C3399" w:rsidRPr="00D93C08">
        <w:rPr>
          <w:rFonts w:ascii="Cambria" w:hAnsi="Cambria"/>
        </w:rPr>
        <w:t xml:space="preserve"> a higher education degree programme which integrates pedagogical and subject area studies and award teacher qualification together with the degree.</w:t>
      </w:r>
      <w:r w:rsidR="00B573F8" w:rsidRPr="00D93C08">
        <w:rPr>
          <w:rFonts w:ascii="Cambria" w:hAnsi="Cambria" w:cs="Arial"/>
          <w:sz w:val="18"/>
          <w:szCs w:val="18"/>
        </w:rPr>
        <w:t xml:space="preserve"> </w:t>
      </w:r>
      <w:r w:rsidR="00DB3401" w:rsidRPr="00D93C08">
        <w:rPr>
          <w:rFonts w:ascii="Cambria" w:hAnsi="Cambria"/>
          <w:shd w:val="clear" w:color="auto" w:fill="FFFFFF"/>
        </w:rPr>
        <w:t>Bachelor degree in education is sufficient to become a teacher in lower/upper secondary education schools</w:t>
      </w:r>
      <w:r w:rsidR="00A3631C">
        <w:rPr>
          <w:rFonts w:ascii="Cambria" w:hAnsi="Cambria"/>
          <w:shd w:val="clear" w:color="auto" w:fill="FFFFFF"/>
        </w:rPr>
        <w:t xml:space="preserve"> in Lithuania</w:t>
      </w:r>
      <w:r w:rsidR="00DB3401" w:rsidRPr="00D93C08">
        <w:rPr>
          <w:rFonts w:ascii="Cambria" w:hAnsi="Cambria"/>
          <w:shd w:val="clear" w:color="auto" w:fill="FFFFFF"/>
        </w:rPr>
        <w:t xml:space="preserve">. </w:t>
      </w:r>
    </w:p>
    <w:p w14:paraId="67696732" w14:textId="77777777" w:rsidR="002D5B63" w:rsidRPr="00D93C08" w:rsidRDefault="002D5B63" w:rsidP="002D5B63">
      <w:pPr>
        <w:spacing w:before="100" w:beforeAutospacing="1" w:after="100" w:afterAutospacing="1" w:line="240" w:lineRule="auto"/>
        <w:jc w:val="both"/>
        <w:rPr>
          <w:rFonts w:ascii="Cambria" w:hAnsi="Cambria"/>
          <w:shd w:val="clear" w:color="auto" w:fill="FFFFFF"/>
        </w:rPr>
      </w:pPr>
      <w:r w:rsidRPr="00D93C08">
        <w:rPr>
          <w:rFonts w:ascii="Cambria" w:hAnsi="Cambria"/>
        </w:rPr>
        <w:t>Teachers and other pedagogues in secondary education institutions are required to have the following qualifications</w:t>
      </w:r>
      <w:r w:rsidRPr="00D93C08">
        <w:rPr>
          <w:rStyle w:val="FootnoteReference"/>
          <w:rFonts w:ascii="Cambria" w:hAnsi="Cambria"/>
        </w:rPr>
        <w:footnoteReference w:id="1"/>
      </w:r>
      <w:r w:rsidRPr="00D93C08">
        <w:rPr>
          <w:rFonts w:ascii="Cambria" w:hAnsi="Cambria"/>
        </w:rPr>
        <w:t xml:space="preserve">: </w:t>
      </w:r>
      <w:r w:rsidRPr="00D93C08">
        <w:rPr>
          <w:rFonts w:ascii="Cambria" w:hAnsi="Cambria"/>
          <w:shd w:val="clear" w:color="auto" w:fill="FFFFFF"/>
        </w:rPr>
        <w:t>higher education degree (post-secondary degree if obtained before 2009 or special secondary degree if obtained</w:t>
      </w:r>
      <w:r>
        <w:rPr>
          <w:rFonts w:ascii="Cambria" w:hAnsi="Cambria"/>
          <w:shd w:val="clear" w:color="auto" w:fill="FFFFFF"/>
        </w:rPr>
        <w:t xml:space="preserve"> before 1995), </w:t>
      </w:r>
      <w:r w:rsidRPr="00D93C08">
        <w:rPr>
          <w:rFonts w:ascii="Cambria" w:hAnsi="Cambria"/>
          <w:shd w:val="clear" w:color="auto" w:fill="FFFFFF"/>
        </w:rPr>
        <w:t xml:space="preserve">pedagogue qualification and </w:t>
      </w:r>
      <w:r w:rsidRPr="00D93C08">
        <w:rPr>
          <w:rFonts w:ascii="Cambria" w:hAnsi="Cambria"/>
        </w:rPr>
        <w:t>specialisation in a particular teaching subject</w:t>
      </w:r>
      <w:r w:rsidRPr="00D93C08">
        <w:rPr>
          <w:rFonts w:ascii="Cambria" w:hAnsi="Cambria"/>
          <w:shd w:val="clear" w:color="auto" w:fill="FFFFFF"/>
        </w:rPr>
        <w:t xml:space="preserve">. There is a possibility to enter the profession without </w:t>
      </w:r>
      <w:r>
        <w:rPr>
          <w:rFonts w:ascii="Cambria" w:hAnsi="Cambria"/>
          <w:shd w:val="clear" w:color="auto" w:fill="FFFFFF"/>
        </w:rPr>
        <w:t xml:space="preserve">an </w:t>
      </w:r>
      <w:r w:rsidRPr="00D93C08">
        <w:rPr>
          <w:rFonts w:ascii="Cambria" w:hAnsi="Cambria"/>
          <w:shd w:val="clear" w:color="auto" w:fill="FFFFFF"/>
        </w:rPr>
        <w:t>official degree in pedagogy; however the employee should obtain such qualification within 2 years after having started working in secondary education institution.</w:t>
      </w:r>
      <w:r w:rsidRPr="00D93C08">
        <w:rPr>
          <w:rStyle w:val="FootnoteReference"/>
          <w:rFonts w:ascii="Cambria" w:hAnsi="Cambria"/>
          <w:shd w:val="clear" w:color="auto" w:fill="FFFFFF"/>
        </w:rPr>
        <w:footnoteReference w:id="2"/>
      </w:r>
    </w:p>
    <w:p w14:paraId="5CBD5B6E" w14:textId="5E2201D9" w:rsidR="002D5B63" w:rsidRPr="002D5B63" w:rsidRDefault="002D5B63" w:rsidP="00D93C08">
      <w:pPr>
        <w:jc w:val="both"/>
        <w:rPr>
          <w:rFonts w:ascii="Cambria" w:hAnsi="Cambria" w:cs="Calibri"/>
        </w:rPr>
      </w:pPr>
      <w:r w:rsidRPr="00D93C08">
        <w:rPr>
          <w:rFonts w:ascii="Cambria" w:hAnsi="Cambria"/>
          <w:shd w:val="clear" w:color="auto" w:fill="FFFFFF"/>
        </w:rPr>
        <w:t xml:space="preserve">In addition, </w:t>
      </w:r>
      <w:r w:rsidRPr="00D93C08">
        <w:rPr>
          <w:rFonts w:ascii="Cambria" w:hAnsi="Cambria" w:cs="Calibri"/>
        </w:rPr>
        <w:t>secondary education pedagogues should complete the Courses of Special Pedagogy and Special Psychology (</w:t>
      </w:r>
      <w:proofErr w:type="spellStart"/>
      <w:r w:rsidRPr="00D93C08">
        <w:rPr>
          <w:rFonts w:ascii="Cambria" w:hAnsi="Cambria" w:cs="Calibri"/>
          <w:i/>
        </w:rPr>
        <w:t>Specialiosios</w:t>
      </w:r>
      <w:proofErr w:type="spellEnd"/>
      <w:r w:rsidRPr="00D93C08">
        <w:rPr>
          <w:rFonts w:ascii="Cambria" w:hAnsi="Cambria" w:cs="Calibri"/>
          <w:i/>
        </w:rPr>
        <w:t xml:space="preserve"> </w:t>
      </w:r>
      <w:proofErr w:type="spellStart"/>
      <w:r w:rsidRPr="00D93C08">
        <w:rPr>
          <w:rFonts w:ascii="Cambria" w:hAnsi="Cambria" w:cs="Calibri"/>
          <w:i/>
        </w:rPr>
        <w:t>pedagogikos</w:t>
      </w:r>
      <w:proofErr w:type="spellEnd"/>
      <w:r w:rsidRPr="00D93C08">
        <w:rPr>
          <w:rFonts w:ascii="Cambria" w:hAnsi="Cambria" w:cs="Calibri"/>
          <w:i/>
        </w:rPr>
        <w:t xml:space="preserve"> </w:t>
      </w:r>
      <w:proofErr w:type="spellStart"/>
      <w:r w:rsidRPr="00D93C08">
        <w:rPr>
          <w:rFonts w:ascii="Cambria" w:hAnsi="Cambria" w:cs="Calibri"/>
          <w:i/>
        </w:rPr>
        <w:t>ir</w:t>
      </w:r>
      <w:proofErr w:type="spellEnd"/>
      <w:r w:rsidRPr="00D93C08">
        <w:rPr>
          <w:rFonts w:ascii="Cambria" w:hAnsi="Cambria" w:cs="Calibri"/>
          <w:i/>
        </w:rPr>
        <w:t xml:space="preserve"> </w:t>
      </w:r>
      <w:proofErr w:type="spellStart"/>
      <w:r w:rsidRPr="00D93C08">
        <w:rPr>
          <w:rFonts w:ascii="Cambria" w:hAnsi="Cambria" w:cs="Calibri"/>
          <w:i/>
        </w:rPr>
        <w:t>specialiosios</w:t>
      </w:r>
      <w:proofErr w:type="spellEnd"/>
      <w:r w:rsidRPr="00D93C08">
        <w:rPr>
          <w:rFonts w:ascii="Cambria" w:hAnsi="Cambria" w:cs="Calibri"/>
          <w:i/>
        </w:rPr>
        <w:t xml:space="preserve"> </w:t>
      </w:r>
      <w:proofErr w:type="spellStart"/>
      <w:r w:rsidRPr="00D93C08">
        <w:rPr>
          <w:rFonts w:ascii="Cambria" w:hAnsi="Cambria" w:cs="Calibri"/>
          <w:i/>
        </w:rPr>
        <w:t>psichologijos</w:t>
      </w:r>
      <w:proofErr w:type="spellEnd"/>
      <w:r w:rsidRPr="00D93C08">
        <w:rPr>
          <w:rFonts w:ascii="Cambria" w:hAnsi="Cambria" w:cs="Calibri"/>
          <w:i/>
        </w:rPr>
        <w:t xml:space="preserve"> </w:t>
      </w:r>
      <w:proofErr w:type="spellStart"/>
      <w:r w:rsidRPr="00D93C08">
        <w:rPr>
          <w:rFonts w:ascii="Cambria" w:hAnsi="Cambria" w:cs="Calibri"/>
          <w:i/>
        </w:rPr>
        <w:t>kursai</w:t>
      </w:r>
      <w:proofErr w:type="spellEnd"/>
      <w:r w:rsidRPr="00D93C08">
        <w:rPr>
          <w:rFonts w:ascii="Cambria" w:hAnsi="Cambria" w:cs="Calibri"/>
          <w:i/>
        </w:rPr>
        <w:t xml:space="preserve"> </w:t>
      </w:r>
      <w:proofErr w:type="spellStart"/>
      <w:r w:rsidRPr="00D93C08">
        <w:rPr>
          <w:rFonts w:ascii="Cambria" w:hAnsi="Cambria" w:cs="Calibri"/>
          <w:i/>
        </w:rPr>
        <w:t>mokytojams</w:t>
      </w:r>
      <w:proofErr w:type="spellEnd"/>
      <w:r w:rsidRPr="00D93C08">
        <w:rPr>
          <w:rFonts w:ascii="Cambria" w:hAnsi="Cambria" w:cs="Calibri"/>
        </w:rPr>
        <w:t xml:space="preserve">) </w:t>
      </w:r>
      <w:r>
        <w:rPr>
          <w:rFonts w:ascii="Cambria" w:hAnsi="Cambria" w:cs="Calibri"/>
        </w:rPr>
        <w:t xml:space="preserve">as stipulated in </w:t>
      </w:r>
      <w:r w:rsidRPr="00D93C08">
        <w:rPr>
          <w:rFonts w:ascii="Cambria" w:hAnsi="Cambria" w:cs="Calibri"/>
        </w:rPr>
        <w:t>the Program</w:t>
      </w:r>
      <w:r>
        <w:rPr>
          <w:rFonts w:ascii="Cambria" w:hAnsi="Cambria" w:cs="Calibri"/>
        </w:rPr>
        <w:t>me</w:t>
      </w:r>
      <w:r w:rsidRPr="00D93C08">
        <w:rPr>
          <w:rFonts w:ascii="Cambria" w:hAnsi="Cambria" w:cs="Calibri"/>
        </w:rPr>
        <w:t xml:space="preserve"> of Special Pedagogy and Special Psychology Qualification Development Courses (</w:t>
      </w:r>
      <w:proofErr w:type="spellStart"/>
      <w:r w:rsidRPr="00D93C08">
        <w:rPr>
          <w:rFonts w:ascii="Cambria" w:hAnsi="Cambria" w:cs="Calibri"/>
          <w:i/>
        </w:rPr>
        <w:t>Specialiosios</w:t>
      </w:r>
      <w:proofErr w:type="spellEnd"/>
      <w:r w:rsidRPr="00D93C08">
        <w:rPr>
          <w:rFonts w:ascii="Cambria" w:hAnsi="Cambria" w:cs="Calibri"/>
          <w:i/>
        </w:rPr>
        <w:t xml:space="preserve"> </w:t>
      </w:r>
      <w:proofErr w:type="spellStart"/>
      <w:r w:rsidRPr="00D93C08">
        <w:rPr>
          <w:rFonts w:ascii="Cambria" w:hAnsi="Cambria" w:cs="Calibri"/>
          <w:i/>
        </w:rPr>
        <w:t>pedagogikos</w:t>
      </w:r>
      <w:proofErr w:type="spellEnd"/>
      <w:r w:rsidRPr="00D93C08">
        <w:rPr>
          <w:rFonts w:ascii="Cambria" w:hAnsi="Cambria" w:cs="Calibri"/>
          <w:i/>
        </w:rPr>
        <w:t xml:space="preserve"> </w:t>
      </w:r>
      <w:proofErr w:type="spellStart"/>
      <w:r w:rsidRPr="00D93C08">
        <w:rPr>
          <w:rFonts w:ascii="Cambria" w:hAnsi="Cambria" w:cs="Calibri"/>
          <w:i/>
        </w:rPr>
        <w:t>ir</w:t>
      </w:r>
      <w:proofErr w:type="spellEnd"/>
      <w:r w:rsidRPr="00D93C08">
        <w:rPr>
          <w:rFonts w:ascii="Cambria" w:hAnsi="Cambria" w:cs="Calibri"/>
          <w:i/>
        </w:rPr>
        <w:t xml:space="preserve"> </w:t>
      </w:r>
      <w:proofErr w:type="spellStart"/>
      <w:r w:rsidRPr="00D93C08">
        <w:rPr>
          <w:rFonts w:ascii="Cambria" w:hAnsi="Cambria" w:cs="Calibri"/>
          <w:i/>
        </w:rPr>
        <w:t>specialiosios</w:t>
      </w:r>
      <w:proofErr w:type="spellEnd"/>
      <w:r w:rsidRPr="00D93C08">
        <w:rPr>
          <w:rFonts w:ascii="Cambria" w:hAnsi="Cambria" w:cs="Calibri"/>
          <w:i/>
        </w:rPr>
        <w:t xml:space="preserve"> </w:t>
      </w:r>
      <w:proofErr w:type="spellStart"/>
      <w:r w:rsidRPr="00D93C08">
        <w:rPr>
          <w:rFonts w:ascii="Cambria" w:hAnsi="Cambria" w:cs="Calibri"/>
          <w:i/>
        </w:rPr>
        <w:t>psichologijos</w:t>
      </w:r>
      <w:proofErr w:type="spellEnd"/>
      <w:r w:rsidRPr="00D93C08">
        <w:rPr>
          <w:rFonts w:ascii="Cambria" w:hAnsi="Cambria" w:cs="Calibri"/>
          <w:i/>
        </w:rPr>
        <w:t xml:space="preserve"> </w:t>
      </w:r>
      <w:proofErr w:type="spellStart"/>
      <w:r w:rsidRPr="00D93C08">
        <w:rPr>
          <w:rFonts w:ascii="Cambria" w:hAnsi="Cambria" w:cs="Calibri"/>
          <w:i/>
        </w:rPr>
        <w:t>kvalifikacijos</w:t>
      </w:r>
      <w:proofErr w:type="spellEnd"/>
      <w:r w:rsidRPr="00D93C08">
        <w:rPr>
          <w:rFonts w:ascii="Cambria" w:hAnsi="Cambria" w:cs="Calibri"/>
          <w:i/>
        </w:rPr>
        <w:t xml:space="preserve"> </w:t>
      </w:r>
      <w:proofErr w:type="spellStart"/>
      <w:r w:rsidRPr="00D93C08">
        <w:rPr>
          <w:rFonts w:ascii="Cambria" w:hAnsi="Cambria" w:cs="Calibri"/>
          <w:i/>
        </w:rPr>
        <w:t>tobulinimo</w:t>
      </w:r>
      <w:proofErr w:type="spellEnd"/>
      <w:r w:rsidRPr="00D93C08">
        <w:rPr>
          <w:rFonts w:ascii="Cambria" w:hAnsi="Cambria" w:cs="Calibri"/>
          <w:i/>
        </w:rPr>
        <w:t xml:space="preserve"> </w:t>
      </w:r>
      <w:proofErr w:type="spellStart"/>
      <w:r w:rsidRPr="00D93C08">
        <w:rPr>
          <w:rFonts w:ascii="Cambria" w:hAnsi="Cambria" w:cs="Calibri"/>
          <w:i/>
        </w:rPr>
        <w:t>kursų</w:t>
      </w:r>
      <w:proofErr w:type="spellEnd"/>
      <w:r w:rsidRPr="00D93C08">
        <w:rPr>
          <w:rFonts w:ascii="Cambria" w:hAnsi="Cambria" w:cs="Calibri"/>
          <w:i/>
        </w:rPr>
        <w:t xml:space="preserve"> </w:t>
      </w:r>
      <w:proofErr w:type="spellStart"/>
      <w:r w:rsidRPr="00D93C08">
        <w:rPr>
          <w:rFonts w:ascii="Cambria" w:hAnsi="Cambria" w:cs="Calibri"/>
          <w:i/>
        </w:rPr>
        <w:t>programa</w:t>
      </w:r>
      <w:proofErr w:type="spellEnd"/>
      <w:r w:rsidRPr="00D93C08">
        <w:rPr>
          <w:rFonts w:ascii="Cambria" w:hAnsi="Cambria" w:cs="Calibri"/>
        </w:rPr>
        <w:t>).</w:t>
      </w:r>
      <w:r w:rsidRPr="00D93C08">
        <w:rPr>
          <w:rStyle w:val="FootnoteReference"/>
          <w:rFonts w:ascii="Cambria" w:hAnsi="Cambria" w:cs="Calibri"/>
        </w:rPr>
        <w:footnoteReference w:id="3"/>
      </w:r>
      <w:r w:rsidRPr="00D93C08">
        <w:rPr>
          <w:rFonts w:ascii="Cambria" w:hAnsi="Cambria" w:cs="Calibri"/>
        </w:rPr>
        <w:t xml:space="preserve"> These courses have to be completed </w:t>
      </w:r>
      <w:r w:rsidR="00A3631C">
        <w:rPr>
          <w:rFonts w:ascii="Cambria" w:hAnsi="Cambria" w:cs="Calibri"/>
        </w:rPr>
        <w:t>within</w:t>
      </w:r>
      <w:r w:rsidRPr="00D93C08">
        <w:rPr>
          <w:rFonts w:ascii="Cambria" w:hAnsi="Cambria" w:cs="Calibri"/>
        </w:rPr>
        <w:t xml:space="preserve"> a year after </w:t>
      </w:r>
      <w:r w:rsidR="00A3631C">
        <w:rPr>
          <w:rFonts w:ascii="Cambria" w:hAnsi="Cambria" w:cs="Calibri"/>
        </w:rPr>
        <w:t xml:space="preserve">having </w:t>
      </w:r>
      <w:r w:rsidRPr="00D93C08">
        <w:rPr>
          <w:rFonts w:ascii="Cambria" w:hAnsi="Cambria" w:cs="Calibri"/>
        </w:rPr>
        <w:t xml:space="preserve">started working as a secondary education pedagogue if comparable courses (of 2 ECTS or 60 hours) have not been completed before or during studies. Such requirement does not apply to teachers who </w:t>
      </w:r>
      <w:r>
        <w:rPr>
          <w:rFonts w:ascii="Cambria" w:hAnsi="Cambria" w:cs="Calibri"/>
        </w:rPr>
        <w:t>have a degree from</w:t>
      </w:r>
      <w:r w:rsidRPr="00D93C08">
        <w:rPr>
          <w:rFonts w:ascii="Cambria" w:hAnsi="Cambria" w:cs="Calibri"/>
        </w:rPr>
        <w:t xml:space="preserve"> special pedagogy or special psychology study program</w:t>
      </w:r>
      <w:r>
        <w:rPr>
          <w:rFonts w:ascii="Cambria" w:hAnsi="Cambria" w:cs="Calibri"/>
        </w:rPr>
        <w:t>me</w:t>
      </w:r>
      <w:r w:rsidRPr="00D93C08">
        <w:rPr>
          <w:rFonts w:ascii="Cambria" w:hAnsi="Cambria" w:cs="Calibri"/>
        </w:rPr>
        <w:t>s.</w:t>
      </w:r>
    </w:p>
    <w:p w14:paraId="506EE454" w14:textId="703993D2" w:rsidR="002D5B63" w:rsidRDefault="00B573F8" w:rsidP="00D93C08">
      <w:pPr>
        <w:jc w:val="both"/>
        <w:rPr>
          <w:rFonts w:ascii="Cambria" w:hAnsi="Cambria"/>
        </w:rPr>
      </w:pPr>
      <w:r w:rsidRPr="00D93C08">
        <w:rPr>
          <w:rFonts w:ascii="Cambria" w:hAnsi="Cambria"/>
        </w:rPr>
        <w:t xml:space="preserve">ITE for </w:t>
      </w:r>
      <w:r w:rsidR="00DB3401" w:rsidRPr="00D93C08">
        <w:rPr>
          <w:rFonts w:ascii="Cambria" w:hAnsi="Cambria"/>
        </w:rPr>
        <w:t>secondary school teachers</w:t>
      </w:r>
      <w:r w:rsidRPr="00D93C08">
        <w:rPr>
          <w:rFonts w:ascii="Cambria" w:hAnsi="Cambria"/>
        </w:rPr>
        <w:t xml:space="preserve"> </w:t>
      </w:r>
      <w:r w:rsidR="00A3631C">
        <w:rPr>
          <w:rFonts w:ascii="Cambria" w:hAnsi="Cambria"/>
        </w:rPr>
        <w:t xml:space="preserve">in </w:t>
      </w:r>
      <w:r w:rsidRPr="00D93C08">
        <w:rPr>
          <w:rFonts w:ascii="Cambria" w:hAnsi="Cambria"/>
        </w:rPr>
        <w:t>Lithuania is delivered within the framework of the consecutive model (ECORYS, 2016)</w:t>
      </w:r>
      <w:r w:rsidR="009E76EA" w:rsidRPr="00D93C08">
        <w:rPr>
          <w:rFonts w:ascii="Cambria" w:hAnsi="Cambria"/>
        </w:rPr>
        <w:t xml:space="preserve">. </w:t>
      </w:r>
      <w:r w:rsidR="00DB3401" w:rsidRPr="00D93C08">
        <w:rPr>
          <w:rFonts w:ascii="Cambria" w:hAnsi="Cambria"/>
        </w:rPr>
        <w:t>As stipulated in the Regulation of Teacher Training (2012) (</w:t>
      </w:r>
      <w:proofErr w:type="spellStart"/>
      <w:r w:rsidR="00DB3401" w:rsidRPr="00D93C08">
        <w:rPr>
          <w:rFonts w:ascii="Cambria" w:hAnsi="Cambria"/>
          <w:i/>
        </w:rPr>
        <w:t>Pedagogų</w:t>
      </w:r>
      <w:proofErr w:type="spellEnd"/>
      <w:r w:rsidR="00DB3401" w:rsidRPr="00D93C08">
        <w:rPr>
          <w:rFonts w:ascii="Cambria" w:hAnsi="Cambria"/>
          <w:i/>
        </w:rPr>
        <w:t xml:space="preserve"> </w:t>
      </w:r>
      <w:proofErr w:type="spellStart"/>
      <w:r w:rsidR="00DB3401" w:rsidRPr="00D93C08">
        <w:rPr>
          <w:rFonts w:ascii="Cambria" w:hAnsi="Cambria"/>
          <w:i/>
        </w:rPr>
        <w:t>rengimo</w:t>
      </w:r>
      <w:proofErr w:type="spellEnd"/>
      <w:r w:rsidR="00DB3401" w:rsidRPr="00D93C08">
        <w:rPr>
          <w:rFonts w:ascii="Cambria" w:hAnsi="Cambria"/>
          <w:i/>
        </w:rPr>
        <w:t xml:space="preserve"> </w:t>
      </w:r>
      <w:proofErr w:type="spellStart"/>
      <w:r w:rsidR="00DB3401" w:rsidRPr="00D93C08">
        <w:rPr>
          <w:rFonts w:ascii="Cambria" w:hAnsi="Cambria"/>
          <w:i/>
        </w:rPr>
        <w:t>reglamentas</w:t>
      </w:r>
      <w:proofErr w:type="spellEnd"/>
      <w:r w:rsidR="00DB3401" w:rsidRPr="00D93C08">
        <w:rPr>
          <w:rFonts w:ascii="Cambria" w:hAnsi="Cambria"/>
        </w:rPr>
        <w:t xml:space="preserve">), those enrolled in a general university degree programme can complete educational (pedagogical) studies as an elective academic minor module; this way, in addition to the main degree, the student may acquire a Bachelor’s degree </w:t>
      </w:r>
      <w:r w:rsidR="00A3631C">
        <w:rPr>
          <w:rFonts w:ascii="Cambria" w:hAnsi="Cambria"/>
        </w:rPr>
        <w:t>in</w:t>
      </w:r>
      <w:r w:rsidR="00DB3401" w:rsidRPr="00D93C08">
        <w:rPr>
          <w:rFonts w:ascii="Cambria" w:hAnsi="Cambria"/>
        </w:rPr>
        <w:t xml:space="preserve"> pedagogy as well as a teacher qualification. </w:t>
      </w:r>
    </w:p>
    <w:p w14:paraId="75964C80" w14:textId="2AE84C87" w:rsidR="009E76EA" w:rsidRPr="00D93C08" w:rsidRDefault="00DB3401" w:rsidP="00D93C08">
      <w:pPr>
        <w:jc w:val="both"/>
        <w:rPr>
          <w:rFonts w:ascii="Cambria" w:hAnsi="Cambria"/>
          <w:u w:val="single"/>
        </w:rPr>
      </w:pPr>
      <w:r w:rsidRPr="00D93C08">
        <w:rPr>
          <w:rFonts w:ascii="Cambria" w:hAnsi="Cambria"/>
        </w:rPr>
        <w:t xml:space="preserve">Overall, 9 universities and seven universities of applied sciences/higher education colleges are </w:t>
      </w:r>
      <w:r w:rsidR="00A3631C">
        <w:rPr>
          <w:rFonts w:ascii="Cambria" w:hAnsi="Cambria"/>
        </w:rPr>
        <w:t>providing</w:t>
      </w:r>
      <w:r w:rsidRPr="00D93C08">
        <w:rPr>
          <w:rFonts w:ascii="Cambria" w:hAnsi="Cambria"/>
        </w:rPr>
        <w:t xml:space="preserve"> initial teacher training in Lithuania, offering the total of 73 study programmes awarding the teacher qualification (</w:t>
      </w:r>
      <w:proofErr w:type="spellStart"/>
      <w:r w:rsidRPr="00D93C08">
        <w:rPr>
          <w:rFonts w:ascii="Cambria" w:hAnsi="Cambria"/>
        </w:rPr>
        <w:t>Jevsejevienė</w:t>
      </w:r>
      <w:proofErr w:type="spellEnd"/>
      <w:r w:rsidRPr="00D93C08">
        <w:rPr>
          <w:rFonts w:ascii="Cambria" w:hAnsi="Cambria"/>
        </w:rPr>
        <w:t>, 2015, p. 3).</w:t>
      </w:r>
      <w:r w:rsidR="002D5B63">
        <w:rPr>
          <w:rFonts w:ascii="Cambria" w:hAnsi="Cambria"/>
        </w:rPr>
        <w:t xml:space="preserve"> In</w:t>
      </w:r>
      <w:r w:rsidR="009E76EA" w:rsidRPr="00D93C08">
        <w:rPr>
          <w:rFonts w:ascii="Cambria" w:hAnsi="Cambria"/>
        </w:rPr>
        <w:t xml:space="preserve"> addition to the subject area/specialisation studies, educational (pedagogical) </w:t>
      </w:r>
      <w:r w:rsidRPr="00D93C08">
        <w:rPr>
          <w:rFonts w:ascii="Cambria" w:hAnsi="Cambria"/>
        </w:rPr>
        <w:t>minor</w:t>
      </w:r>
      <w:r w:rsidR="009E76EA" w:rsidRPr="00D93C08">
        <w:rPr>
          <w:rFonts w:ascii="Cambria" w:hAnsi="Cambria"/>
        </w:rPr>
        <w:t xml:space="preserve"> (corresponding to 60 ECTS credits) awarding the teacher qualification consist</w:t>
      </w:r>
      <w:r w:rsidR="00A3631C">
        <w:rPr>
          <w:rFonts w:ascii="Cambria" w:hAnsi="Cambria"/>
        </w:rPr>
        <w:t>s</w:t>
      </w:r>
      <w:r w:rsidR="009E76EA" w:rsidRPr="00D93C08">
        <w:rPr>
          <w:rFonts w:ascii="Cambria" w:hAnsi="Cambria"/>
        </w:rPr>
        <w:t xml:space="preserve"> of a theoretical component and a school practice component. Minimum length of in-school placement for teacher students (ISCED levels 1, 2 and 3) is 800 hours (30 ECTS) (European Commission/EACEA/Eurydice, 2013).</w:t>
      </w:r>
    </w:p>
    <w:p w14:paraId="2201BA4C" w14:textId="0FFFB97E" w:rsidR="006C3399" w:rsidRPr="00D93C08" w:rsidRDefault="006C3399" w:rsidP="00D93C08">
      <w:pPr>
        <w:jc w:val="both"/>
        <w:rPr>
          <w:rFonts w:ascii="Cambria" w:hAnsi="Cambria"/>
          <w:shd w:val="clear" w:color="auto" w:fill="FFFFFF"/>
        </w:rPr>
      </w:pPr>
      <w:r w:rsidRPr="00D93C08">
        <w:rPr>
          <w:rFonts w:ascii="Cambria" w:hAnsi="Cambria"/>
          <w:shd w:val="clear" w:color="auto" w:fill="FFFFFF"/>
        </w:rPr>
        <w:t xml:space="preserve">Students who are willing to study </w:t>
      </w:r>
      <w:r w:rsidR="00A3631C">
        <w:rPr>
          <w:rFonts w:ascii="Cambria" w:hAnsi="Cambria"/>
          <w:shd w:val="clear" w:color="auto" w:fill="FFFFFF"/>
        </w:rPr>
        <w:t xml:space="preserve">to become </w:t>
      </w:r>
      <w:r w:rsidR="00BF4A6B" w:rsidRPr="00D93C08">
        <w:rPr>
          <w:rFonts w:ascii="Cambria" w:hAnsi="Cambria"/>
          <w:shd w:val="clear" w:color="auto" w:fill="FFFFFF"/>
        </w:rPr>
        <w:t>secondary</w:t>
      </w:r>
      <w:r w:rsidRPr="00D93C08">
        <w:rPr>
          <w:rFonts w:ascii="Cambria" w:hAnsi="Cambria"/>
          <w:shd w:val="clear" w:color="auto" w:fill="FFFFFF"/>
        </w:rPr>
        <w:t xml:space="preserve"> education </w:t>
      </w:r>
      <w:r w:rsidR="00A3631C">
        <w:rPr>
          <w:rFonts w:ascii="Cambria" w:hAnsi="Cambria"/>
          <w:shd w:val="clear" w:color="auto" w:fill="FFFFFF"/>
        </w:rPr>
        <w:t xml:space="preserve">teachers </w:t>
      </w:r>
      <w:r w:rsidRPr="00D93C08">
        <w:rPr>
          <w:rFonts w:ascii="Cambria" w:hAnsi="Cambria"/>
          <w:shd w:val="clear" w:color="auto" w:fill="FFFFFF"/>
        </w:rPr>
        <w:t xml:space="preserve">most often have to </w:t>
      </w:r>
      <w:r w:rsidR="002D5B63">
        <w:rPr>
          <w:rFonts w:ascii="Cambria" w:hAnsi="Cambria"/>
          <w:shd w:val="clear" w:color="auto" w:fill="FFFFFF"/>
        </w:rPr>
        <w:t>pass</w:t>
      </w:r>
      <w:r w:rsidRPr="00D93C08">
        <w:rPr>
          <w:rFonts w:ascii="Cambria" w:hAnsi="Cambria"/>
          <w:shd w:val="clear" w:color="auto" w:fill="FFFFFF"/>
        </w:rPr>
        <w:t xml:space="preserve"> three Matura exam</w:t>
      </w:r>
      <w:r w:rsidR="002D5B63">
        <w:rPr>
          <w:rFonts w:ascii="Cambria" w:hAnsi="Cambria"/>
          <w:shd w:val="clear" w:color="auto" w:fill="FFFFFF"/>
        </w:rPr>
        <w:t>s</w:t>
      </w:r>
      <w:r w:rsidRPr="00D93C08">
        <w:rPr>
          <w:rFonts w:ascii="Cambria" w:hAnsi="Cambria"/>
          <w:shd w:val="clear" w:color="auto" w:fill="FFFFFF"/>
        </w:rPr>
        <w:t xml:space="preserve"> (</w:t>
      </w:r>
      <w:proofErr w:type="spellStart"/>
      <w:proofErr w:type="gramStart"/>
      <w:r w:rsidRPr="00D93C08">
        <w:rPr>
          <w:rFonts w:ascii="Cambria" w:hAnsi="Cambria"/>
          <w:i/>
          <w:shd w:val="clear" w:color="auto" w:fill="FFFFFF"/>
        </w:rPr>
        <w:t>Brandos</w:t>
      </w:r>
      <w:proofErr w:type="spellEnd"/>
      <w:proofErr w:type="gramEnd"/>
      <w:r w:rsidRPr="00D93C08">
        <w:rPr>
          <w:rFonts w:ascii="Cambria" w:hAnsi="Cambria"/>
          <w:i/>
          <w:shd w:val="clear" w:color="auto" w:fill="FFFFFF"/>
        </w:rPr>
        <w:t xml:space="preserve"> </w:t>
      </w:r>
      <w:proofErr w:type="spellStart"/>
      <w:r w:rsidRPr="00D93C08">
        <w:rPr>
          <w:rFonts w:ascii="Cambria" w:hAnsi="Cambria"/>
          <w:i/>
          <w:shd w:val="clear" w:color="auto" w:fill="FFFFFF"/>
        </w:rPr>
        <w:t>egzaminas</w:t>
      </w:r>
      <w:proofErr w:type="spellEnd"/>
      <w:r w:rsidRPr="00D93C08">
        <w:rPr>
          <w:rFonts w:ascii="Cambria" w:hAnsi="Cambria"/>
          <w:shd w:val="clear" w:color="auto" w:fill="FFFFFF"/>
        </w:rPr>
        <w:t xml:space="preserve">) and participate in a motivation evaluation. In some </w:t>
      </w:r>
      <w:r w:rsidR="00BF11B9" w:rsidRPr="00D93C08">
        <w:rPr>
          <w:rFonts w:ascii="Cambria" w:hAnsi="Cambria"/>
          <w:shd w:val="clear" w:color="auto" w:fill="FFFFFF"/>
        </w:rPr>
        <w:t>HEIs</w:t>
      </w:r>
      <w:r w:rsidRPr="00D93C08">
        <w:rPr>
          <w:rFonts w:ascii="Cambria" w:hAnsi="Cambria"/>
          <w:shd w:val="clear" w:color="auto" w:fill="FFFFFF"/>
        </w:rPr>
        <w:t xml:space="preserve"> Matura exam results are sufficient to receive state-funded scholarship for Bachelor studies. Master studies admissions are most often based on previous academic achievements and </w:t>
      </w:r>
      <w:r w:rsidR="00BF11B9" w:rsidRPr="00D93C08">
        <w:rPr>
          <w:rFonts w:ascii="Cambria" w:hAnsi="Cambria"/>
          <w:shd w:val="clear" w:color="auto" w:fill="FFFFFF"/>
        </w:rPr>
        <w:t xml:space="preserve">an </w:t>
      </w:r>
      <w:r w:rsidRPr="00D93C08">
        <w:rPr>
          <w:rFonts w:ascii="Cambria" w:hAnsi="Cambria"/>
          <w:shd w:val="clear" w:color="auto" w:fill="FFFFFF"/>
        </w:rPr>
        <w:t xml:space="preserve">admission exam. </w:t>
      </w:r>
    </w:p>
    <w:p w14:paraId="38ABAAD4" w14:textId="57F3A4D4" w:rsidR="00BF11B9" w:rsidRPr="00D93C08" w:rsidRDefault="00BF11B9" w:rsidP="00D93C08">
      <w:pPr>
        <w:pStyle w:val="Heading2"/>
        <w:jc w:val="both"/>
        <w:rPr>
          <w:rFonts w:ascii="Cambria" w:hAnsi="Cambria"/>
          <w:i/>
          <w:color w:val="auto"/>
          <w:shd w:val="clear" w:color="auto" w:fill="FFFFFF"/>
        </w:rPr>
      </w:pPr>
      <w:bookmarkStart w:id="3" w:name="_Toc462174701"/>
      <w:r w:rsidRPr="00D93C08">
        <w:rPr>
          <w:rFonts w:ascii="Cambria" w:hAnsi="Cambria"/>
          <w:i/>
          <w:color w:val="auto"/>
          <w:shd w:val="clear" w:color="auto" w:fill="FFFFFF"/>
        </w:rPr>
        <w:t>Governance and quality assurance of ITE institutions</w:t>
      </w:r>
      <w:bookmarkEnd w:id="3"/>
    </w:p>
    <w:p w14:paraId="390733C1" w14:textId="7F8B50F7" w:rsidR="00BF11B9" w:rsidRPr="00D93C08" w:rsidRDefault="007624B1" w:rsidP="00D93C08">
      <w:pPr>
        <w:jc w:val="both"/>
        <w:rPr>
          <w:rFonts w:ascii="Cambria" w:hAnsi="Cambria"/>
        </w:rPr>
      </w:pPr>
      <w:r w:rsidRPr="00D93C08">
        <w:rPr>
          <w:rFonts w:ascii="Cambria" w:hAnsi="Cambria"/>
        </w:rPr>
        <w:t xml:space="preserve">The Law of </w:t>
      </w:r>
      <w:r w:rsidR="00BD7D5B" w:rsidRPr="00D93C08">
        <w:rPr>
          <w:rFonts w:ascii="Cambria" w:hAnsi="Cambria"/>
        </w:rPr>
        <w:t>Science and Studies (2012) (</w:t>
      </w:r>
      <w:proofErr w:type="spellStart"/>
      <w:r w:rsidRPr="00D93C08">
        <w:rPr>
          <w:rFonts w:ascii="Cambria" w:hAnsi="Cambria"/>
          <w:i/>
        </w:rPr>
        <w:t>Mokslo</w:t>
      </w:r>
      <w:proofErr w:type="spellEnd"/>
      <w:r w:rsidRPr="00D93C08">
        <w:rPr>
          <w:rFonts w:ascii="Cambria" w:hAnsi="Cambria"/>
          <w:i/>
        </w:rPr>
        <w:t xml:space="preserve"> </w:t>
      </w:r>
      <w:proofErr w:type="spellStart"/>
      <w:r w:rsidRPr="00D93C08">
        <w:rPr>
          <w:rFonts w:ascii="Cambria" w:hAnsi="Cambria"/>
          <w:i/>
        </w:rPr>
        <w:t>ir</w:t>
      </w:r>
      <w:proofErr w:type="spellEnd"/>
      <w:r w:rsidRPr="00D93C08">
        <w:rPr>
          <w:rFonts w:ascii="Cambria" w:hAnsi="Cambria"/>
          <w:i/>
        </w:rPr>
        <w:t xml:space="preserve"> </w:t>
      </w:r>
      <w:proofErr w:type="spellStart"/>
      <w:r w:rsidRPr="00D93C08">
        <w:rPr>
          <w:rFonts w:ascii="Cambria" w:hAnsi="Cambria"/>
          <w:i/>
        </w:rPr>
        <w:t>studijų</w:t>
      </w:r>
      <w:proofErr w:type="spellEnd"/>
      <w:r w:rsidRPr="00D93C08">
        <w:rPr>
          <w:rFonts w:ascii="Cambria" w:hAnsi="Cambria"/>
          <w:i/>
        </w:rPr>
        <w:t xml:space="preserve"> </w:t>
      </w:r>
      <w:proofErr w:type="spellStart"/>
      <w:r w:rsidRPr="00D93C08">
        <w:rPr>
          <w:rFonts w:ascii="Cambria" w:hAnsi="Cambria"/>
          <w:i/>
        </w:rPr>
        <w:t>įstatymas</w:t>
      </w:r>
      <w:proofErr w:type="spellEnd"/>
      <w:r w:rsidRPr="00D93C08">
        <w:rPr>
          <w:rFonts w:ascii="Cambria" w:hAnsi="Cambria"/>
        </w:rPr>
        <w:t>) ensures that higher education institutions in Lithuania are granted with autonomy, which encompasses academic, administrative and financial activities.</w:t>
      </w:r>
      <w:r w:rsidRPr="00D93C08" w:rsidDel="0032782F">
        <w:rPr>
          <w:rFonts w:ascii="Cambria" w:hAnsi="Cambria"/>
        </w:rPr>
        <w:t xml:space="preserve"> </w:t>
      </w:r>
      <w:r w:rsidRPr="00D93C08">
        <w:rPr>
          <w:rFonts w:ascii="Cambria" w:hAnsi="Cambria"/>
        </w:rPr>
        <w:t>Following this, universities have a high degree of freedom in developing the curricula for ITE. Notably, the curricul</w:t>
      </w:r>
      <w:r w:rsidR="00A3631C">
        <w:rPr>
          <w:rFonts w:ascii="Cambria" w:hAnsi="Cambria"/>
        </w:rPr>
        <w:t>ar</w:t>
      </w:r>
      <w:r w:rsidRPr="00D93C08">
        <w:rPr>
          <w:rFonts w:ascii="Cambria" w:hAnsi="Cambria"/>
        </w:rPr>
        <w:t xml:space="preserve"> policy has to conform to provisions listed in the Description of the Study Area of Ed</w:t>
      </w:r>
      <w:r w:rsidR="00BD7D5B" w:rsidRPr="00D93C08">
        <w:rPr>
          <w:rFonts w:ascii="Cambria" w:hAnsi="Cambria"/>
        </w:rPr>
        <w:t>ucation and Training (2015) (</w:t>
      </w:r>
      <w:proofErr w:type="spellStart"/>
      <w:r w:rsidRPr="00D93C08">
        <w:rPr>
          <w:rFonts w:ascii="Cambria" w:hAnsi="Cambria"/>
          <w:i/>
        </w:rPr>
        <w:t>Švietimo</w:t>
      </w:r>
      <w:proofErr w:type="spellEnd"/>
      <w:r w:rsidRPr="00D93C08">
        <w:rPr>
          <w:rFonts w:ascii="Cambria" w:hAnsi="Cambria"/>
          <w:i/>
        </w:rPr>
        <w:t xml:space="preserve"> </w:t>
      </w:r>
      <w:proofErr w:type="spellStart"/>
      <w:r w:rsidRPr="00D93C08">
        <w:rPr>
          <w:rFonts w:ascii="Cambria" w:hAnsi="Cambria"/>
          <w:i/>
        </w:rPr>
        <w:t>ir</w:t>
      </w:r>
      <w:proofErr w:type="spellEnd"/>
      <w:r w:rsidRPr="00D93C08">
        <w:rPr>
          <w:rFonts w:ascii="Cambria" w:hAnsi="Cambria"/>
          <w:i/>
        </w:rPr>
        <w:t xml:space="preserve"> </w:t>
      </w:r>
      <w:proofErr w:type="spellStart"/>
      <w:r w:rsidRPr="00D93C08">
        <w:rPr>
          <w:rFonts w:ascii="Cambria" w:hAnsi="Cambria"/>
          <w:i/>
        </w:rPr>
        <w:t>ugdymo</w:t>
      </w:r>
      <w:proofErr w:type="spellEnd"/>
      <w:r w:rsidRPr="00D93C08">
        <w:rPr>
          <w:rFonts w:ascii="Cambria" w:hAnsi="Cambria"/>
          <w:i/>
        </w:rPr>
        <w:t xml:space="preserve"> </w:t>
      </w:r>
      <w:proofErr w:type="spellStart"/>
      <w:r w:rsidRPr="00D93C08">
        <w:rPr>
          <w:rFonts w:ascii="Cambria" w:hAnsi="Cambria"/>
          <w:i/>
        </w:rPr>
        <w:t>studijų</w:t>
      </w:r>
      <w:proofErr w:type="spellEnd"/>
      <w:r w:rsidRPr="00D93C08">
        <w:rPr>
          <w:rFonts w:ascii="Cambria" w:hAnsi="Cambria"/>
          <w:i/>
        </w:rPr>
        <w:t xml:space="preserve"> </w:t>
      </w:r>
      <w:proofErr w:type="spellStart"/>
      <w:r w:rsidRPr="00D93C08">
        <w:rPr>
          <w:rFonts w:ascii="Cambria" w:hAnsi="Cambria"/>
          <w:i/>
        </w:rPr>
        <w:t>krypčių</w:t>
      </w:r>
      <w:proofErr w:type="spellEnd"/>
      <w:r w:rsidRPr="00D93C08">
        <w:rPr>
          <w:rFonts w:ascii="Cambria" w:hAnsi="Cambria"/>
          <w:i/>
        </w:rPr>
        <w:t xml:space="preserve"> </w:t>
      </w:r>
      <w:proofErr w:type="spellStart"/>
      <w:r w:rsidRPr="00D93C08">
        <w:rPr>
          <w:rFonts w:ascii="Cambria" w:hAnsi="Cambria"/>
          <w:i/>
        </w:rPr>
        <w:t>grupės</w:t>
      </w:r>
      <w:proofErr w:type="spellEnd"/>
      <w:r w:rsidRPr="00D93C08">
        <w:rPr>
          <w:rFonts w:ascii="Cambria" w:hAnsi="Cambria"/>
          <w:i/>
        </w:rPr>
        <w:t xml:space="preserve"> </w:t>
      </w:r>
      <w:proofErr w:type="spellStart"/>
      <w:r w:rsidRPr="00D93C08">
        <w:rPr>
          <w:rFonts w:ascii="Cambria" w:hAnsi="Cambria"/>
          <w:i/>
        </w:rPr>
        <w:t>aprašas</w:t>
      </w:r>
      <w:proofErr w:type="spellEnd"/>
      <w:r w:rsidRPr="00D93C08">
        <w:rPr>
          <w:rFonts w:ascii="Cambria" w:hAnsi="Cambria"/>
        </w:rPr>
        <w:t xml:space="preserve">). </w:t>
      </w:r>
    </w:p>
    <w:p w14:paraId="49395CD8" w14:textId="404ABC0F" w:rsidR="00BF11B9" w:rsidRPr="00D93C08" w:rsidRDefault="00BF11B9" w:rsidP="00D93C08">
      <w:pPr>
        <w:jc w:val="both"/>
        <w:rPr>
          <w:rFonts w:ascii="Cambria" w:hAnsi="Cambria"/>
        </w:rPr>
      </w:pPr>
      <w:r w:rsidRPr="00D93C08">
        <w:rPr>
          <w:rFonts w:ascii="Cambria" w:hAnsi="Cambria"/>
        </w:rPr>
        <w:t>ITE institutions are free to determine specific qualifications required for their teaching staff, provided they meet minimum standards. Notably, teacher trainers do not have to have a teacher qualification (European Commission/EACEA/Eurydice, 2013). It is required that at least 30% of teacher educators in universities would have practical pedagogical experience of at least three years; they are also required to regularly upgrade their scientific and/or pedagogical competences (</w:t>
      </w:r>
      <w:proofErr w:type="spellStart"/>
      <w:r w:rsidRPr="00D93C08">
        <w:rPr>
          <w:rFonts w:ascii="Cambria" w:hAnsi="Cambria"/>
        </w:rPr>
        <w:t>MoES</w:t>
      </w:r>
      <w:proofErr w:type="spellEnd"/>
      <w:r w:rsidRPr="00D93C08">
        <w:rPr>
          <w:rFonts w:ascii="Cambria" w:hAnsi="Cambria"/>
        </w:rPr>
        <w:t>, 2015).</w:t>
      </w:r>
    </w:p>
    <w:p w14:paraId="45F30226" w14:textId="69B569D9" w:rsidR="007624B1" w:rsidRPr="00D93C08" w:rsidRDefault="007624B1" w:rsidP="00D93C08">
      <w:pPr>
        <w:jc w:val="both"/>
        <w:rPr>
          <w:rFonts w:ascii="Cambria" w:hAnsi="Cambria"/>
        </w:rPr>
      </w:pPr>
      <w:r w:rsidRPr="00D93C08">
        <w:rPr>
          <w:rFonts w:ascii="Cambria" w:hAnsi="Cambria"/>
        </w:rPr>
        <w:t>The Centre for Quality Asse</w:t>
      </w:r>
      <w:r w:rsidR="00BD7D5B" w:rsidRPr="00D93C08">
        <w:rPr>
          <w:rFonts w:ascii="Cambria" w:hAnsi="Cambria"/>
        </w:rPr>
        <w:t xml:space="preserve">ssment in Higher Education </w:t>
      </w:r>
      <w:r w:rsidR="00BD7D5B" w:rsidRPr="00D93C08">
        <w:rPr>
          <w:rFonts w:ascii="Cambria" w:hAnsi="Cambria"/>
          <w:i/>
        </w:rPr>
        <w:t>(</w:t>
      </w:r>
      <w:proofErr w:type="spellStart"/>
      <w:r w:rsidRPr="00D93C08">
        <w:rPr>
          <w:rFonts w:ascii="Cambria" w:hAnsi="Cambria"/>
          <w:i/>
        </w:rPr>
        <w:t>Studijų</w:t>
      </w:r>
      <w:proofErr w:type="spellEnd"/>
      <w:r w:rsidRPr="00D93C08">
        <w:rPr>
          <w:rFonts w:ascii="Cambria" w:hAnsi="Cambria"/>
          <w:i/>
        </w:rPr>
        <w:t xml:space="preserve"> </w:t>
      </w:r>
      <w:proofErr w:type="spellStart"/>
      <w:r w:rsidRPr="00D93C08">
        <w:rPr>
          <w:rFonts w:ascii="Cambria" w:hAnsi="Cambria"/>
          <w:i/>
        </w:rPr>
        <w:t>kokybės</w:t>
      </w:r>
      <w:proofErr w:type="spellEnd"/>
      <w:r w:rsidRPr="00D93C08">
        <w:rPr>
          <w:rFonts w:ascii="Cambria" w:hAnsi="Cambria"/>
          <w:i/>
        </w:rPr>
        <w:t xml:space="preserve"> </w:t>
      </w:r>
      <w:proofErr w:type="spellStart"/>
      <w:r w:rsidRPr="00D93C08">
        <w:rPr>
          <w:rFonts w:ascii="Cambria" w:hAnsi="Cambria"/>
          <w:i/>
        </w:rPr>
        <w:t>vertinimo</w:t>
      </w:r>
      <w:proofErr w:type="spellEnd"/>
      <w:r w:rsidRPr="00D93C08">
        <w:rPr>
          <w:rFonts w:ascii="Cambria" w:hAnsi="Cambria"/>
          <w:i/>
        </w:rPr>
        <w:t xml:space="preserve"> </w:t>
      </w:r>
      <w:proofErr w:type="spellStart"/>
      <w:r w:rsidRPr="00D93C08">
        <w:rPr>
          <w:rFonts w:ascii="Cambria" w:hAnsi="Cambria"/>
          <w:i/>
        </w:rPr>
        <w:t>centras</w:t>
      </w:r>
      <w:proofErr w:type="spellEnd"/>
      <w:r w:rsidRPr="00D93C08">
        <w:rPr>
          <w:rFonts w:ascii="Cambria" w:hAnsi="Cambria"/>
          <w:i/>
        </w:rPr>
        <w:t>, SKVC</w:t>
      </w:r>
      <w:r w:rsidRPr="00D93C08">
        <w:rPr>
          <w:rFonts w:ascii="Cambria" w:hAnsi="Cambria"/>
        </w:rPr>
        <w:t>) is the only body in Lithuania responsible for external quality assurance of ITE (European Commission/EACEA/Eurydice, 2013).</w:t>
      </w:r>
    </w:p>
    <w:p w14:paraId="01DBEB12" w14:textId="1D52142F" w:rsidR="00DB3401" w:rsidRPr="002D5B63" w:rsidRDefault="00DB3401" w:rsidP="00D93C08">
      <w:pPr>
        <w:pStyle w:val="Heading2"/>
        <w:jc w:val="both"/>
        <w:rPr>
          <w:rFonts w:ascii="Cambria" w:hAnsi="Cambria"/>
          <w:i/>
          <w:color w:val="auto"/>
        </w:rPr>
      </w:pPr>
      <w:bookmarkStart w:id="4" w:name="_Toc462174702"/>
      <w:r w:rsidRPr="002D5B63">
        <w:rPr>
          <w:rFonts w:ascii="Cambria" w:hAnsi="Cambria"/>
          <w:i/>
          <w:color w:val="auto"/>
        </w:rPr>
        <w:t>Focus on diversity during teacher preparation</w:t>
      </w:r>
      <w:bookmarkEnd w:id="4"/>
    </w:p>
    <w:p w14:paraId="0140F9D8" w14:textId="4B999B74" w:rsidR="00A31590" w:rsidRPr="00D93C08" w:rsidRDefault="00A31590" w:rsidP="00D93C08">
      <w:pPr>
        <w:jc w:val="both"/>
        <w:rPr>
          <w:rFonts w:ascii="Cambria" w:hAnsi="Cambria"/>
        </w:rPr>
      </w:pPr>
      <w:r w:rsidRPr="00D93C08">
        <w:rPr>
          <w:rFonts w:ascii="Cambria" w:hAnsi="Cambria"/>
        </w:rPr>
        <w:t xml:space="preserve">Overall, </w:t>
      </w:r>
      <w:r w:rsidR="0014580C">
        <w:rPr>
          <w:rFonts w:ascii="Cambria" w:hAnsi="Cambria"/>
        </w:rPr>
        <w:t>the</w:t>
      </w:r>
      <w:r w:rsidRPr="00D93C08">
        <w:rPr>
          <w:rFonts w:ascii="Cambria" w:hAnsi="Cambria"/>
        </w:rPr>
        <w:t xml:space="preserve"> majority of ISCED-5, ISCED-6 and ISCED-7 level study programmes awarding teacher qualification or providing educational science background in Lithuania do not explicitly mention teaching in multicultural environment as one of their learning goals. Preparation for diversity can mostly be found in the field of social pedagogy, rather than in teacher education for general curricula subjects.</w:t>
      </w:r>
    </w:p>
    <w:p w14:paraId="34BD9123" w14:textId="77777777" w:rsidR="00A31590" w:rsidRDefault="00A31590" w:rsidP="00D93C08">
      <w:pPr>
        <w:jc w:val="both"/>
        <w:rPr>
          <w:rFonts w:ascii="Cambria" w:hAnsi="Cambria"/>
        </w:rPr>
      </w:pPr>
      <w:r w:rsidRPr="00D93C08">
        <w:rPr>
          <w:rFonts w:ascii="Cambria" w:hAnsi="Cambria"/>
        </w:rPr>
        <w:t>On the provider level, developing multicultural competencies in initial teacher training through specific targeted courses is, in most cases, not mandatory, while relevant elective courses are lacking (</w:t>
      </w:r>
      <w:proofErr w:type="spellStart"/>
      <w:r w:rsidRPr="00D93C08">
        <w:rPr>
          <w:rFonts w:ascii="Cambria" w:hAnsi="Cambria"/>
        </w:rPr>
        <w:t>Mägi</w:t>
      </w:r>
      <w:proofErr w:type="spellEnd"/>
      <w:r w:rsidRPr="00D93C08">
        <w:rPr>
          <w:rFonts w:ascii="Cambria" w:hAnsi="Cambria"/>
        </w:rPr>
        <w:t xml:space="preserve"> and </w:t>
      </w:r>
      <w:proofErr w:type="spellStart"/>
      <w:r w:rsidRPr="00D93C08">
        <w:rPr>
          <w:rFonts w:ascii="Cambria" w:hAnsi="Cambria"/>
        </w:rPr>
        <w:t>Siarova</w:t>
      </w:r>
      <w:proofErr w:type="spellEnd"/>
      <w:r w:rsidRPr="00D93C08">
        <w:rPr>
          <w:rFonts w:ascii="Cambria" w:hAnsi="Cambria"/>
        </w:rPr>
        <w:t>, 2014). The responsibility for developing teacher competencies in the area of inclusive education primarily falls on lecturers preparing specific study modules (The European Agency for Special Needs and Inclusive Education, undated).</w:t>
      </w:r>
    </w:p>
    <w:p w14:paraId="6775B1FF" w14:textId="77777777" w:rsidR="007624B1" w:rsidRPr="00D20E2C" w:rsidRDefault="007624B1" w:rsidP="00D93C08">
      <w:pPr>
        <w:pStyle w:val="Heading2"/>
        <w:jc w:val="both"/>
        <w:rPr>
          <w:rFonts w:ascii="Cambria" w:hAnsi="Cambria"/>
          <w:i/>
          <w:color w:val="auto"/>
        </w:rPr>
      </w:pPr>
      <w:bookmarkStart w:id="5" w:name="_Toc462174703"/>
      <w:r w:rsidRPr="00D20E2C">
        <w:rPr>
          <w:rFonts w:ascii="Cambria" w:hAnsi="Cambria"/>
          <w:i/>
          <w:color w:val="auto"/>
        </w:rPr>
        <w:t>Sources</w:t>
      </w:r>
      <w:bookmarkEnd w:id="5"/>
      <w:r w:rsidRPr="00D20E2C">
        <w:rPr>
          <w:rFonts w:ascii="Cambria" w:hAnsi="Cambria"/>
          <w:i/>
          <w:color w:val="auto"/>
        </w:rPr>
        <w:tab/>
      </w:r>
    </w:p>
    <w:p w14:paraId="293A7784" w14:textId="77777777" w:rsidR="007624B1" w:rsidRPr="00D93C08" w:rsidRDefault="007624B1" w:rsidP="00D93C08">
      <w:pPr>
        <w:jc w:val="both"/>
        <w:rPr>
          <w:rFonts w:ascii="Cambria" w:hAnsi="Cambria"/>
          <w:sz w:val="20"/>
        </w:rPr>
      </w:pPr>
      <w:r w:rsidRPr="00D93C08">
        <w:rPr>
          <w:rFonts w:ascii="Cambria" w:hAnsi="Cambria"/>
          <w:sz w:val="20"/>
        </w:rPr>
        <w:t>European Commission/EACEA/Eurydice. Key Data on Teachers and School Leaders in Europe. Eurydice Report. Luxembourg, Publications Office of the European Union, 2013.</w:t>
      </w:r>
    </w:p>
    <w:p w14:paraId="4307C617" w14:textId="77777777" w:rsidR="007624B1" w:rsidRPr="00D93C08" w:rsidRDefault="00FD2989" w:rsidP="00D93C08">
      <w:pPr>
        <w:jc w:val="both"/>
        <w:rPr>
          <w:rFonts w:ascii="Cambria" w:hAnsi="Cambria"/>
          <w:sz w:val="20"/>
        </w:rPr>
      </w:pPr>
      <w:r w:rsidRPr="00D93C08">
        <w:rPr>
          <w:rFonts w:ascii="Cambria" w:hAnsi="Cambria"/>
          <w:sz w:val="20"/>
        </w:rPr>
        <w:t>Minist</w:t>
      </w:r>
      <w:r w:rsidR="007624B1" w:rsidRPr="00D93C08">
        <w:rPr>
          <w:rFonts w:ascii="Cambria" w:hAnsi="Cambria"/>
          <w:sz w:val="20"/>
        </w:rPr>
        <w:t>r</w:t>
      </w:r>
      <w:r w:rsidRPr="00D93C08">
        <w:rPr>
          <w:rFonts w:ascii="Cambria" w:hAnsi="Cambria"/>
          <w:sz w:val="20"/>
        </w:rPr>
        <w:t>y</w:t>
      </w:r>
      <w:r w:rsidR="007624B1" w:rsidRPr="00D93C08">
        <w:rPr>
          <w:rFonts w:ascii="Cambria" w:hAnsi="Cambria"/>
          <w:sz w:val="20"/>
        </w:rPr>
        <w:t xml:space="preserve"> of Education and Science of the Republic of Lithuania (</w:t>
      </w:r>
      <w:proofErr w:type="spellStart"/>
      <w:r w:rsidR="007624B1" w:rsidRPr="00D93C08">
        <w:rPr>
          <w:rFonts w:ascii="Cambria" w:hAnsi="Cambria"/>
          <w:sz w:val="20"/>
        </w:rPr>
        <w:t>MoES</w:t>
      </w:r>
      <w:proofErr w:type="spellEnd"/>
      <w:r w:rsidR="007624B1" w:rsidRPr="00D93C08">
        <w:rPr>
          <w:rFonts w:ascii="Cambria" w:hAnsi="Cambria"/>
          <w:sz w:val="20"/>
        </w:rPr>
        <w:t>), ‘On the approval of the Regulation of Teacher Training’, Ordinance of the Minister of Education and Science of the Republic of Lithuania, No V-827, 2012.</w:t>
      </w:r>
    </w:p>
    <w:p w14:paraId="1C47309B" w14:textId="77777777" w:rsidR="003C6BE9" w:rsidRPr="00D93C08" w:rsidRDefault="003C6BE9" w:rsidP="00D93C08">
      <w:pPr>
        <w:jc w:val="both"/>
        <w:rPr>
          <w:rFonts w:ascii="Cambria" w:hAnsi="Cambria"/>
          <w:sz w:val="20"/>
        </w:rPr>
      </w:pPr>
      <w:r w:rsidRPr="00D93C08">
        <w:rPr>
          <w:rFonts w:ascii="Cambria" w:hAnsi="Cambria"/>
          <w:sz w:val="20"/>
        </w:rPr>
        <w:t>Ministry of Education and Science of the Republic of Lithuania (</w:t>
      </w:r>
      <w:proofErr w:type="spellStart"/>
      <w:r w:rsidRPr="00D93C08">
        <w:rPr>
          <w:rFonts w:ascii="Cambria" w:hAnsi="Cambria"/>
          <w:sz w:val="20"/>
        </w:rPr>
        <w:t>MoES</w:t>
      </w:r>
      <w:proofErr w:type="spellEnd"/>
      <w:r w:rsidRPr="00D93C08">
        <w:rPr>
          <w:rFonts w:ascii="Cambria" w:hAnsi="Cambria"/>
          <w:sz w:val="20"/>
        </w:rPr>
        <w:t xml:space="preserve">), ‘On the approval of the Description of Requirements for Teacher Qualification’, Ordinance of the Minister of Education and Science of the Republic of Lithuania, No </w:t>
      </w:r>
      <w:r w:rsidRPr="00D93C08">
        <w:rPr>
          <w:rFonts w:ascii="Cambria" w:hAnsi="Cambria"/>
          <w:sz w:val="20"/>
          <w:shd w:val="clear" w:color="auto" w:fill="FFFFFF"/>
        </w:rPr>
        <w:t>V-774</w:t>
      </w:r>
      <w:r w:rsidRPr="00D93C08">
        <w:rPr>
          <w:rFonts w:ascii="Cambria" w:hAnsi="Cambria"/>
          <w:sz w:val="20"/>
        </w:rPr>
        <w:t>, 2014.</w:t>
      </w:r>
    </w:p>
    <w:p w14:paraId="72207263" w14:textId="77777777" w:rsidR="007624B1" w:rsidRPr="00D93C08" w:rsidRDefault="00FD2989" w:rsidP="00D93C08">
      <w:pPr>
        <w:jc w:val="both"/>
        <w:rPr>
          <w:rFonts w:ascii="Cambria" w:hAnsi="Cambria"/>
          <w:sz w:val="20"/>
        </w:rPr>
      </w:pPr>
      <w:r w:rsidRPr="00D93C08">
        <w:rPr>
          <w:rFonts w:ascii="Cambria" w:hAnsi="Cambria"/>
          <w:sz w:val="20"/>
        </w:rPr>
        <w:t>Minist</w:t>
      </w:r>
      <w:r w:rsidR="007624B1" w:rsidRPr="00D93C08">
        <w:rPr>
          <w:rFonts w:ascii="Cambria" w:hAnsi="Cambria"/>
          <w:sz w:val="20"/>
        </w:rPr>
        <w:t>r</w:t>
      </w:r>
      <w:r w:rsidRPr="00D93C08">
        <w:rPr>
          <w:rFonts w:ascii="Cambria" w:hAnsi="Cambria"/>
          <w:sz w:val="20"/>
        </w:rPr>
        <w:t>y</w:t>
      </w:r>
      <w:r w:rsidR="007624B1" w:rsidRPr="00D93C08">
        <w:rPr>
          <w:rFonts w:ascii="Cambria" w:hAnsi="Cambria"/>
          <w:sz w:val="20"/>
        </w:rPr>
        <w:t xml:space="preserve"> of Education and Science of the Republic of Lithuania (</w:t>
      </w:r>
      <w:proofErr w:type="spellStart"/>
      <w:r w:rsidR="007624B1" w:rsidRPr="00D93C08">
        <w:rPr>
          <w:rFonts w:ascii="Cambria" w:hAnsi="Cambria"/>
          <w:sz w:val="20"/>
        </w:rPr>
        <w:t>MoES</w:t>
      </w:r>
      <w:proofErr w:type="spellEnd"/>
      <w:r w:rsidR="007624B1" w:rsidRPr="00D93C08">
        <w:rPr>
          <w:rFonts w:ascii="Cambria" w:hAnsi="Cambria"/>
          <w:sz w:val="20"/>
        </w:rPr>
        <w:t>), ‘On the approval of Description of the Study Area of Education and Training’, Ordinance of the Minister of Education and Science of the Republic of Lithuania, No V-1264, 2015.</w:t>
      </w:r>
    </w:p>
    <w:p w14:paraId="61D13620" w14:textId="77777777" w:rsidR="006C294B" w:rsidRPr="00D93C08" w:rsidRDefault="006C294B" w:rsidP="00D93C08">
      <w:pPr>
        <w:jc w:val="both"/>
        <w:rPr>
          <w:rFonts w:ascii="Cambria" w:hAnsi="Cambria"/>
          <w:sz w:val="20"/>
        </w:rPr>
      </w:pPr>
      <w:r w:rsidRPr="00D93C08">
        <w:rPr>
          <w:rFonts w:ascii="Cambria" w:hAnsi="Cambria"/>
          <w:sz w:val="20"/>
        </w:rPr>
        <w:t>Ministry of Education and Science of the Republic of Lithuania (</w:t>
      </w:r>
      <w:proofErr w:type="spellStart"/>
      <w:r w:rsidRPr="00D93C08">
        <w:rPr>
          <w:rFonts w:ascii="Cambria" w:hAnsi="Cambria"/>
          <w:sz w:val="20"/>
        </w:rPr>
        <w:t>MoES</w:t>
      </w:r>
      <w:proofErr w:type="spellEnd"/>
      <w:r w:rsidRPr="00D93C08">
        <w:rPr>
          <w:rFonts w:ascii="Cambria" w:hAnsi="Cambria"/>
          <w:sz w:val="20"/>
        </w:rPr>
        <w:t>), ‘On the approval of Programme of Special Pedagogy and Special Psychology Qualification Development Courses’, Ordinance of the Minister of Education and Science of the Republic of Lithuania, No ISAK-2481, 2007.</w:t>
      </w:r>
    </w:p>
    <w:p w14:paraId="321654B3" w14:textId="77777777" w:rsidR="007624B1" w:rsidRPr="00D93C08" w:rsidRDefault="007624B1" w:rsidP="00D93C08">
      <w:pPr>
        <w:jc w:val="both"/>
        <w:rPr>
          <w:rFonts w:ascii="Cambria" w:hAnsi="Cambria"/>
          <w:sz w:val="20"/>
        </w:rPr>
      </w:pPr>
      <w:r w:rsidRPr="00D93C08">
        <w:rPr>
          <w:rFonts w:ascii="Cambria" w:hAnsi="Cambria"/>
          <w:sz w:val="20"/>
        </w:rPr>
        <w:t>ECORYS, Study on the diversity within the teaching profession, Luxembourg, Publications Office of the European Union, 2016.</w:t>
      </w:r>
    </w:p>
    <w:p w14:paraId="1DBC2029" w14:textId="77777777" w:rsidR="007624B1" w:rsidRPr="00D93C08" w:rsidRDefault="007624B1" w:rsidP="00D93C08">
      <w:pPr>
        <w:jc w:val="both"/>
        <w:rPr>
          <w:rFonts w:ascii="Cambria" w:hAnsi="Cambria"/>
          <w:sz w:val="20"/>
        </w:rPr>
      </w:pPr>
      <w:proofErr w:type="spellStart"/>
      <w:r w:rsidRPr="00D93C08">
        <w:rPr>
          <w:rFonts w:ascii="Cambria" w:hAnsi="Cambria"/>
          <w:sz w:val="20"/>
        </w:rPr>
        <w:t>Jevsejevienė</w:t>
      </w:r>
      <w:proofErr w:type="spellEnd"/>
      <w:r w:rsidRPr="00D93C08">
        <w:rPr>
          <w:rFonts w:ascii="Cambria" w:hAnsi="Cambria"/>
          <w:sz w:val="20"/>
        </w:rPr>
        <w:t xml:space="preserve">, </w:t>
      </w:r>
      <w:proofErr w:type="spellStart"/>
      <w:r w:rsidRPr="00D93C08">
        <w:rPr>
          <w:rFonts w:ascii="Cambria" w:hAnsi="Cambria"/>
          <w:sz w:val="20"/>
        </w:rPr>
        <w:t>Jolanta</w:t>
      </w:r>
      <w:proofErr w:type="spellEnd"/>
      <w:r w:rsidRPr="00D93C08">
        <w:rPr>
          <w:rFonts w:ascii="Cambria" w:hAnsi="Cambria"/>
          <w:sz w:val="20"/>
        </w:rPr>
        <w:t>, ‘</w:t>
      </w:r>
      <w:proofErr w:type="spellStart"/>
      <w:r w:rsidRPr="00D93C08">
        <w:rPr>
          <w:rFonts w:ascii="Cambria" w:hAnsi="Cambria"/>
          <w:sz w:val="20"/>
        </w:rPr>
        <w:t>Kaip</w:t>
      </w:r>
      <w:proofErr w:type="spellEnd"/>
      <w:r w:rsidRPr="00D93C08">
        <w:rPr>
          <w:rFonts w:ascii="Cambria" w:hAnsi="Cambria"/>
          <w:sz w:val="20"/>
        </w:rPr>
        <w:t xml:space="preserve"> </w:t>
      </w:r>
      <w:proofErr w:type="spellStart"/>
      <w:r w:rsidRPr="00D93C08">
        <w:rPr>
          <w:rFonts w:ascii="Cambria" w:hAnsi="Cambria"/>
          <w:sz w:val="20"/>
        </w:rPr>
        <w:t>rengiami</w:t>
      </w:r>
      <w:proofErr w:type="spellEnd"/>
      <w:r w:rsidRPr="00D93C08">
        <w:rPr>
          <w:rFonts w:ascii="Cambria" w:hAnsi="Cambria"/>
          <w:sz w:val="20"/>
        </w:rPr>
        <w:t xml:space="preserve"> </w:t>
      </w:r>
      <w:proofErr w:type="spellStart"/>
      <w:r w:rsidRPr="00D93C08">
        <w:rPr>
          <w:rFonts w:ascii="Cambria" w:hAnsi="Cambria"/>
          <w:sz w:val="20"/>
        </w:rPr>
        <w:t>mokytojai</w:t>
      </w:r>
      <w:proofErr w:type="spellEnd"/>
      <w:proofErr w:type="gramStart"/>
      <w:r w:rsidRPr="00D93C08">
        <w:rPr>
          <w:rFonts w:ascii="Cambria" w:hAnsi="Cambria"/>
          <w:sz w:val="20"/>
        </w:rPr>
        <w:t>?‘</w:t>
      </w:r>
      <w:proofErr w:type="gramEnd"/>
      <w:r w:rsidRPr="00D93C08">
        <w:rPr>
          <w:rFonts w:ascii="Cambria" w:hAnsi="Cambria"/>
          <w:sz w:val="20"/>
        </w:rPr>
        <w:t xml:space="preserve">, </w:t>
      </w:r>
      <w:proofErr w:type="spellStart"/>
      <w:r w:rsidRPr="00D93C08">
        <w:rPr>
          <w:rFonts w:ascii="Cambria" w:hAnsi="Cambria"/>
          <w:sz w:val="20"/>
        </w:rPr>
        <w:t>Švietimo</w:t>
      </w:r>
      <w:proofErr w:type="spellEnd"/>
      <w:r w:rsidRPr="00D93C08">
        <w:rPr>
          <w:rFonts w:ascii="Cambria" w:hAnsi="Cambria"/>
          <w:sz w:val="20"/>
        </w:rPr>
        <w:t xml:space="preserve"> </w:t>
      </w:r>
      <w:proofErr w:type="spellStart"/>
      <w:r w:rsidRPr="00D93C08">
        <w:rPr>
          <w:rFonts w:ascii="Cambria" w:hAnsi="Cambria"/>
          <w:sz w:val="20"/>
        </w:rPr>
        <w:t>problemos</w:t>
      </w:r>
      <w:proofErr w:type="spellEnd"/>
      <w:r w:rsidRPr="00D93C08">
        <w:rPr>
          <w:rFonts w:ascii="Cambria" w:hAnsi="Cambria"/>
          <w:sz w:val="20"/>
        </w:rPr>
        <w:t xml:space="preserve"> </w:t>
      </w:r>
      <w:proofErr w:type="spellStart"/>
      <w:r w:rsidRPr="00D93C08">
        <w:rPr>
          <w:rFonts w:ascii="Cambria" w:hAnsi="Cambria"/>
          <w:sz w:val="20"/>
        </w:rPr>
        <w:t>analizė</w:t>
      </w:r>
      <w:proofErr w:type="spellEnd"/>
      <w:r w:rsidRPr="00D93C08">
        <w:rPr>
          <w:rFonts w:ascii="Cambria" w:hAnsi="Cambria"/>
          <w:sz w:val="20"/>
        </w:rPr>
        <w:t>, No. 15(139), 2015.</w:t>
      </w:r>
    </w:p>
    <w:p w14:paraId="552A8329" w14:textId="77777777" w:rsidR="001B0BB7" w:rsidRPr="00D93C08" w:rsidRDefault="007624B1" w:rsidP="00D93C08">
      <w:pPr>
        <w:jc w:val="both"/>
        <w:rPr>
          <w:rFonts w:ascii="Cambria" w:hAnsi="Cambria"/>
          <w:sz w:val="20"/>
        </w:rPr>
      </w:pPr>
      <w:proofErr w:type="spellStart"/>
      <w:r w:rsidRPr="00D93C08">
        <w:rPr>
          <w:rFonts w:ascii="Cambria" w:hAnsi="Cambria"/>
          <w:sz w:val="20"/>
        </w:rPr>
        <w:t>Seimas</w:t>
      </w:r>
      <w:proofErr w:type="spellEnd"/>
      <w:r w:rsidRPr="00D93C08">
        <w:rPr>
          <w:rFonts w:ascii="Cambria" w:hAnsi="Cambria"/>
          <w:sz w:val="20"/>
        </w:rPr>
        <w:t xml:space="preserve"> of the Republic of Lithuania, ‘Law of Science and Studies of the Republic of Lithuania’, Resolution of the </w:t>
      </w:r>
      <w:proofErr w:type="spellStart"/>
      <w:r w:rsidRPr="00D93C08">
        <w:rPr>
          <w:rFonts w:ascii="Cambria" w:hAnsi="Cambria"/>
          <w:sz w:val="20"/>
        </w:rPr>
        <w:t>Seimas</w:t>
      </w:r>
      <w:proofErr w:type="spellEnd"/>
      <w:r w:rsidRPr="00D93C08">
        <w:rPr>
          <w:rFonts w:ascii="Cambria" w:hAnsi="Cambria"/>
          <w:sz w:val="20"/>
        </w:rPr>
        <w:t xml:space="preserve"> of the Republic of Lithuania No XI-242, 2012.</w:t>
      </w:r>
    </w:p>
    <w:p w14:paraId="4360F9A5" w14:textId="45670327" w:rsidR="006F23DB" w:rsidRDefault="00D93C08" w:rsidP="00D93C08">
      <w:pPr>
        <w:pStyle w:val="Heading1"/>
        <w:jc w:val="both"/>
        <w:rPr>
          <w:rFonts w:ascii="Cambria" w:hAnsi="Cambria"/>
          <w:color w:val="auto"/>
        </w:rPr>
      </w:pPr>
      <w:bookmarkStart w:id="6" w:name="_Toc462174704"/>
      <w:r w:rsidRPr="00C45B6F">
        <w:rPr>
          <w:rFonts w:ascii="Cambria" w:hAnsi="Cambria"/>
          <w:color w:val="auto"/>
        </w:rPr>
        <w:t>Good examples</w:t>
      </w:r>
      <w:bookmarkEnd w:id="6"/>
    </w:p>
    <w:p w14:paraId="259A3FA5" w14:textId="77777777" w:rsidR="00401CB9" w:rsidRDefault="00401CB9" w:rsidP="00401CB9"/>
    <w:p w14:paraId="29886B2B" w14:textId="2DCB9B57" w:rsidR="00401CB9" w:rsidRPr="00401CB9" w:rsidRDefault="00401CB9" w:rsidP="00401CB9">
      <w:pPr>
        <w:jc w:val="both"/>
        <w:rPr>
          <w:rFonts w:ascii="Cambria" w:hAnsi="Cambria"/>
        </w:rPr>
      </w:pPr>
      <w:r w:rsidRPr="00401CB9">
        <w:rPr>
          <w:rFonts w:ascii="Cambria" w:hAnsi="Cambria"/>
        </w:rPr>
        <w:t xml:space="preserve">Below </w:t>
      </w:r>
      <w:r>
        <w:rPr>
          <w:rFonts w:ascii="Cambria" w:hAnsi="Cambria"/>
        </w:rPr>
        <w:t xml:space="preserve">we provide examples of courses and programmes that incorporate elements of diversity </w:t>
      </w:r>
      <w:r w:rsidR="007D208B">
        <w:rPr>
          <w:rFonts w:ascii="Cambria" w:hAnsi="Cambria"/>
        </w:rPr>
        <w:t xml:space="preserve">into their content and teaching methods. </w:t>
      </w:r>
    </w:p>
    <w:p w14:paraId="0E1D6E82" w14:textId="679C407F" w:rsidR="00BF11B9" w:rsidRPr="0014580C" w:rsidRDefault="00BF11B9" w:rsidP="00D93C08">
      <w:pPr>
        <w:pStyle w:val="Heading2"/>
        <w:jc w:val="both"/>
        <w:rPr>
          <w:rFonts w:ascii="Cambria" w:hAnsi="Cambria"/>
          <w:i/>
          <w:color w:val="auto"/>
        </w:rPr>
      </w:pPr>
      <w:bookmarkStart w:id="7" w:name="_Toc462174705"/>
      <w:r w:rsidRPr="0014580C">
        <w:rPr>
          <w:rFonts w:ascii="Cambria" w:hAnsi="Cambria"/>
          <w:i/>
          <w:color w:val="auto"/>
        </w:rPr>
        <w:t>Social Pedagogy BA in the University of Applied Sciences (</w:t>
      </w:r>
      <w:proofErr w:type="spellStart"/>
      <w:r w:rsidRPr="0014580C">
        <w:rPr>
          <w:rFonts w:ascii="Cambria" w:hAnsi="Cambria"/>
          <w:i/>
          <w:color w:val="auto"/>
        </w:rPr>
        <w:t>Vilniaus</w:t>
      </w:r>
      <w:proofErr w:type="spellEnd"/>
      <w:r w:rsidRPr="0014580C">
        <w:rPr>
          <w:rFonts w:ascii="Cambria" w:hAnsi="Cambria"/>
          <w:i/>
          <w:color w:val="auto"/>
        </w:rPr>
        <w:t xml:space="preserve"> </w:t>
      </w:r>
      <w:proofErr w:type="spellStart"/>
      <w:r w:rsidRPr="0014580C">
        <w:rPr>
          <w:rFonts w:ascii="Cambria" w:hAnsi="Cambria"/>
          <w:i/>
          <w:color w:val="auto"/>
        </w:rPr>
        <w:t>kolegija</w:t>
      </w:r>
      <w:proofErr w:type="spellEnd"/>
      <w:r w:rsidRPr="0014580C">
        <w:rPr>
          <w:rFonts w:ascii="Cambria" w:hAnsi="Cambria"/>
          <w:i/>
          <w:color w:val="auto"/>
        </w:rPr>
        <w:t>, VIKO)</w:t>
      </w:r>
      <w:bookmarkEnd w:id="7"/>
    </w:p>
    <w:p w14:paraId="7A560D33" w14:textId="3916E38B" w:rsidR="00B66991" w:rsidRPr="00D93C08" w:rsidRDefault="00BF11B9" w:rsidP="00D93C08">
      <w:pPr>
        <w:jc w:val="both"/>
        <w:rPr>
          <w:rFonts w:ascii="Cambria" w:hAnsi="Cambria"/>
        </w:rPr>
      </w:pPr>
      <w:r w:rsidRPr="00D93C08">
        <w:rPr>
          <w:rFonts w:ascii="Cambria" w:hAnsi="Cambria"/>
        </w:rPr>
        <w:t>U</w:t>
      </w:r>
      <w:r w:rsidR="00A31590" w:rsidRPr="00D93C08">
        <w:rPr>
          <w:rFonts w:ascii="Cambria" w:hAnsi="Cambria"/>
        </w:rPr>
        <w:t>niversity of Applied Sciences (</w:t>
      </w:r>
      <w:proofErr w:type="spellStart"/>
      <w:r w:rsidR="009A3119" w:rsidRPr="00D93C08">
        <w:rPr>
          <w:rFonts w:ascii="Cambria" w:hAnsi="Cambria"/>
        </w:rPr>
        <w:t>Vilniaus</w:t>
      </w:r>
      <w:proofErr w:type="spellEnd"/>
      <w:r w:rsidR="009A3119" w:rsidRPr="00D93C08">
        <w:rPr>
          <w:rFonts w:ascii="Cambria" w:hAnsi="Cambria"/>
        </w:rPr>
        <w:t xml:space="preserve"> </w:t>
      </w:r>
      <w:proofErr w:type="spellStart"/>
      <w:r w:rsidR="009A3119" w:rsidRPr="00D93C08">
        <w:rPr>
          <w:rFonts w:ascii="Cambria" w:hAnsi="Cambria"/>
        </w:rPr>
        <w:t>kolegija</w:t>
      </w:r>
      <w:proofErr w:type="spellEnd"/>
      <w:r w:rsidR="009A3119" w:rsidRPr="00D93C08">
        <w:rPr>
          <w:rFonts w:ascii="Cambria" w:hAnsi="Cambria"/>
        </w:rPr>
        <w:t xml:space="preserve">, </w:t>
      </w:r>
      <w:r w:rsidR="00A31590" w:rsidRPr="00D93C08">
        <w:rPr>
          <w:rFonts w:ascii="Cambria" w:hAnsi="Cambria"/>
        </w:rPr>
        <w:t xml:space="preserve">VIKO) </w:t>
      </w:r>
      <w:r w:rsidR="009A3119" w:rsidRPr="00D93C08">
        <w:rPr>
          <w:rFonts w:ascii="Cambria" w:hAnsi="Cambria"/>
        </w:rPr>
        <w:t>is offering</w:t>
      </w:r>
      <w:r w:rsidR="00A31590" w:rsidRPr="00D93C08">
        <w:rPr>
          <w:rFonts w:ascii="Cambria" w:hAnsi="Cambria"/>
        </w:rPr>
        <w:t xml:space="preserve"> </w:t>
      </w:r>
      <w:r w:rsidR="009A3119" w:rsidRPr="00D93C08">
        <w:rPr>
          <w:rFonts w:ascii="Cambria" w:hAnsi="Cambria"/>
        </w:rPr>
        <w:t xml:space="preserve">a </w:t>
      </w:r>
      <w:r w:rsidR="00A31590" w:rsidRPr="00D93C08">
        <w:rPr>
          <w:rFonts w:ascii="Cambria" w:hAnsi="Cambria"/>
        </w:rPr>
        <w:t xml:space="preserve">professional Bachelor degree </w:t>
      </w:r>
      <w:r w:rsidR="009A3119" w:rsidRPr="00D93C08">
        <w:rPr>
          <w:rFonts w:ascii="Cambria" w:hAnsi="Cambria"/>
        </w:rPr>
        <w:t xml:space="preserve">in Social Pedagogy (three years, </w:t>
      </w:r>
      <w:r w:rsidR="00A31590" w:rsidRPr="00D93C08">
        <w:rPr>
          <w:rFonts w:ascii="Cambria" w:hAnsi="Cambria"/>
        </w:rPr>
        <w:t xml:space="preserve">180 ECTS) with </w:t>
      </w:r>
      <w:r w:rsidR="009A3119" w:rsidRPr="00D93C08">
        <w:rPr>
          <w:rFonts w:ascii="Cambria" w:hAnsi="Cambria"/>
        </w:rPr>
        <w:t>a</w:t>
      </w:r>
      <w:r w:rsidR="00A31590" w:rsidRPr="00D93C08">
        <w:rPr>
          <w:rFonts w:ascii="Cambria" w:hAnsi="Cambria"/>
        </w:rPr>
        <w:t xml:space="preserve"> possibility to obtain a pedagogical specialisa</w:t>
      </w:r>
      <w:r w:rsidR="0014580C">
        <w:rPr>
          <w:rFonts w:ascii="Cambria" w:hAnsi="Cambria"/>
        </w:rPr>
        <w:t>tion in cultural diversity or</w:t>
      </w:r>
      <w:r w:rsidR="00A31590" w:rsidRPr="00D93C08">
        <w:rPr>
          <w:rFonts w:ascii="Cambria" w:hAnsi="Cambria"/>
        </w:rPr>
        <w:t xml:space="preserve"> intercultural education</w:t>
      </w:r>
      <w:r w:rsidR="009A3119" w:rsidRPr="00D93C08">
        <w:rPr>
          <w:rFonts w:ascii="Cambria" w:hAnsi="Cambria"/>
        </w:rPr>
        <w:t>.</w:t>
      </w:r>
      <w:r w:rsidR="00A31590" w:rsidRPr="00D93C08">
        <w:rPr>
          <w:rFonts w:ascii="Cambria" w:hAnsi="Cambria"/>
          <w:vertAlign w:val="superscript"/>
        </w:rPr>
        <w:footnoteReference w:id="4"/>
      </w:r>
      <w:r w:rsidR="0014580C">
        <w:rPr>
          <w:rFonts w:ascii="Cambria" w:hAnsi="Cambria"/>
        </w:rPr>
        <w:t xml:space="preserve"> The goals of the degree are</w:t>
      </w:r>
      <w:r w:rsidR="009A3119" w:rsidRPr="00D93C08">
        <w:rPr>
          <w:rFonts w:ascii="Cambria" w:hAnsi="Cambria"/>
        </w:rPr>
        <w:t xml:space="preserve"> to prepare a </w:t>
      </w:r>
      <w:r w:rsidR="0014580C">
        <w:rPr>
          <w:rFonts w:ascii="Cambria" w:hAnsi="Cambria"/>
        </w:rPr>
        <w:t>critically thinking</w:t>
      </w:r>
      <w:r w:rsidR="009A3119" w:rsidRPr="00D93C08">
        <w:rPr>
          <w:rFonts w:ascii="Cambria" w:hAnsi="Cambria"/>
        </w:rPr>
        <w:t xml:space="preserve"> social pedagogue who is able to perform in</w:t>
      </w:r>
      <w:r w:rsidR="0014580C">
        <w:rPr>
          <w:rFonts w:ascii="Cambria" w:hAnsi="Cambria"/>
        </w:rPr>
        <w:t xml:space="preserve"> a</w:t>
      </w:r>
      <w:r w:rsidR="009A3119" w:rsidRPr="00D93C08">
        <w:rPr>
          <w:rFonts w:ascii="Cambria" w:hAnsi="Cambria"/>
        </w:rPr>
        <w:t xml:space="preserve"> changing diverse sociocultural environment, provide social pedagogical support for students of different needs, mediate between students and various institutions, organise preventive activities and seek for individual and professional growth. </w:t>
      </w:r>
    </w:p>
    <w:p w14:paraId="1B8582FB" w14:textId="44111DD0" w:rsidR="004C52F1" w:rsidRDefault="004C52F1" w:rsidP="00D93C08">
      <w:pPr>
        <w:jc w:val="both"/>
        <w:rPr>
          <w:rFonts w:ascii="Cambria" w:hAnsi="Cambria"/>
        </w:rPr>
      </w:pPr>
      <w:r w:rsidRPr="00D93C08">
        <w:rPr>
          <w:rFonts w:ascii="Cambria" w:hAnsi="Cambria"/>
        </w:rPr>
        <w:t>Both courses focus on the inter</w:t>
      </w:r>
      <w:r w:rsidR="007D208B">
        <w:rPr>
          <w:rFonts w:ascii="Cambria" w:hAnsi="Cambria"/>
        </w:rPr>
        <w:t>cultural competence, which help</w:t>
      </w:r>
      <w:r w:rsidRPr="00D93C08">
        <w:rPr>
          <w:rFonts w:ascii="Cambria" w:hAnsi="Cambria"/>
        </w:rPr>
        <w:t xml:space="preserve"> to understand</w:t>
      </w:r>
      <w:r w:rsidR="0014580C">
        <w:rPr>
          <w:rFonts w:ascii="Cambria" w:hAnsi="Cambria"/>
        </w:rPr>
        <w:t xml:space="preserve"> the</w:t>
      </w:r>
      <w:r w:rsidRPr="00D93C08">
        <w:rPr>
          <w:rFonts w:ascii="Cambria" w:hAnsi="Cambria"/>
        </w:rPr>
        <w:t xml:space="preserve"> impact of cultural differences in social interaction and professional environment. </w:t>
      </w:r>
      <w:r w:rsidR="007D208B">
        <w:rPr>
          <w:rFonts w:ascii="Cambria" w:hAnsi="Cambria"/>
        </w:rPr>
        <w:t>As a result of participation in these courses</w:t>
      </w:r>
      <w:r w:rsidRPr="00D93C08">
        <w:rPr>
          <w:rFonts w:ascii="Cambria" w:hAnsi="Cambria"/>
        </w:rPr>
        <w:t>, students should be able to</w:t>
      </w:r>
      <w:r w:rsidR="0014580C" w:rsidRPr="0014580C">
        <w:rPr>
          <w:rFonts w:ascii="Cambria" w:hAnsi="Cambria"/>
        </w:rPr>
        <w:t xml:space="preserve"> </w:t>
      </w:r>
      <w:r w:rsidR="0014580C" w:rsidRPr="00D93C08">
        <w:rPr>
          <w:rFonts w:ascii="Cambria" w:hAnsi="Cambria"/>
        </w:rPr>
        <w:t>professionally and efficiently</w:t>
      </w:r>
      <w:r w:rsidRPr="00D93C08">
        <w:rPr>
          <w:rFonts w:ascii="Cambria" w:hAnsi="Cambria"/>
        </w:rPr>
        <w:t xml:space="preserve"> work in various cultural environments and situations. Moreover, </w:t>
      </w:r>
      <w:r w:rsidR="00994289">
        <w:rPr>
          <w:rFonts w:ascii="Cambria" w:hAnsi="Cambria"/>
        </w:rPr>
        <w:t>courses aim to improve</w:t>
      </w:r>
      <w:r w:rsidRPr="00D93C08">
        <w:rPr>
          <w:rFonts w:ascii="Cambria" w:hAnsi="Cambria"/>
        </w:rPr>
        <w:t xml:space="preserve"> the ability</w:t>
      </w:r>
      <w:r w:rsidR="007D208B">
        <w:rPr>
          <w:rFonts w:ascii="Cambria" w:hAnsi="Cambria"/>
        </w:rPr>
        <w:t xml:space="preserve"> of students</w:t>
      </w:r>
      <w:r w:rsidRPr="00D93C08">
        <w:rPr>
          <w:rFonts w:ascii="Cambria" w:hAnsi="Cambria"/>
        </w:rPr>
        <w:t xml:space="preserve"> to reflect </w:t>
      </w:r>
      <w:r w:rsidR="007D208B">
        <w:rPr>
          <w:rFonts w:ascii="Cambria" w:hAnsi="Cambria"/>
        </w:rPr>
        <w:t xml:space="preserve">on </w:t>
      </w:r>
      <w:r w:rsidRPr="00D93C08">
        <w:rPr>
          <w:rFonts w:ascii="Cambria" w:hAnsi="Cambria"/>
        </w:rPr>
        <w:t xml:space="preserve">cultural relativity of their decisions, behaviour and approaches. </w:t>
      </w:r>
      <w:r w:rsidR="00994289">
        <w:rPr>
          <w:rFonts w:ascii="Cambria" w:hAnsi="Cambria"/>
        </w:rPr>
        <w:t>The u</w:t>
      </w:r>
      <w:r w:rsidRPr="00D93C08">
        <w:rPr>
          <w:rFonts w:ascii="Cambria" w:hAnsi="Cambria"/>
        </w:rPr>
        <w:t>niversity expects that courses w</w:t>
      </w:r>
      <w:r w:rsidR="00994289">
        <w:rPr>
          <w:rFonts w:ascii="Cambria" w:hAnsi="Cambria"/>
        </w:rPr>
        <w:t>ould</w:t>
      </w:r>
      <w:r w:rsidRPr="00D93C08">
        <w:rPr>
          <w:rFonts w:ascii="Cambria" w:hAnsi="Cambria"/>
        </w:rPr>
        <w:t xml:space="preserve"> help to improve </w:t>
      </w:r>
      <w:r w:rsidR="00994289">
        <w:rPr>
          <w:rFonts w:ascii="Cambria" w:hAnsi="Cambria"/>
        </w:rPr>
        <w:t xml:space="preserve">the situation of </w:t>
      </w:r>
      <w:r w:rsidRPr="00D93C08">
        <w:rPr>
          <w:rFonts w:ascii="Cambria" w:hAnsi="Cambria"/>
        </w:rPr>
        <w:t>equal opportunities and increase social inclusion</w:t>
      </w:r>
      <w:r w:rsidR="00994289">
        <w:rPr>
          <w:rFonts w:ascii="Cambria" w:hAnsi="Cambria"/>
        </w:rPr>
        <w:t xml:space="preserve"> of diverse groups</w:t>
      </w:r>
      <w:r w:rsidRPr="00D93C08">
        <w:rPr>
          <w:rFonts w:ascii="Cambria" w:hAnsi="Cambria"/>
        </w:rPr>
        <w:t>.</w:t>
      </w:r>
    </w:p>
    <w:p w14:paraId="6511801A" w14:textId="77777777" w:rsidR="0014580C" w:rsidRPr="00D93C08" w:rsidRDefault="0014580C" w:rsidP="00D93C08">
      <w:pPr>
        <w:jc w:val="both"/>
        <w:rPr>
          <w:rFonts w:ascii="Cambria" w:hAnsi="Cambria"/>
        </w:rPr>
      </w:pPr>
    </w:p>
    <w:p w14:paraId="474F8187" w14:textId="5298AAC3" w:rsidR="002E0669" w:rsidRPr="0014580C" w:rsidRDefault="002E0669" w:rsidP="00D93C08">
      <w:pPr>
        <w:pStyle w:val="Heading3"/>
        <w:jc w:val="both"/>
        <w:rPr>
          <w:rFonts w:ascii="Cambria" w:hAnsi="Cambria"/>
          <w:i/>
          <w:color w:val="auto"/>
        </w:rPr>
      </w:pPr>
      <w:bookmarkStart w:id="8" w:name="_Toc462174706"/>
      <w:r w:rsidRPr="0014580C">
        <w:rPr>
          <w:rFonts w:ascii="Cambria" w:hAnsi="Cambria"/>
          <w:i/>
          <w:color w:val="auto"/>
        </w:rPr>
        <w:t>Intercultural Education</w:t>
      </w:r>
      <w:r w:rsidR="00930646">
        <w:rPr>
          <w:rFonts w:ascii="Cambria" w:hAnsi="Cambria"/>
          <w:i/>
          <w:color w:val="auto"/>
        </w:rPr>
        <w:t xml:space="preserve"> course</w:t>
      </w:r>
      <w:bookmarkEnd w:id="8"/>
    </w:p>
    <w:p w14:paraId="2900D0C4" w14:textId="3942E08D" w:rsidR="00994289" w:rsidRDefault="00040CB4" w:rsidP="00D93C08">
      <w:pPr>
        <w:jc w:val="both"/>
        <w:rPr>
          <w:rFonts w:ascii="Cambria" w:hAnsi="Cambria"/>
        </w:rPr>
      </w:pPr>
      <w:r w:rsidRPr="00D93C08">
        <w:rPr>
          <w:rFonts w:ascii="Cambria" w:hAnsi="Cambria"/>
        </w:rPr>
        <w:t xml:space="preserve">Course of Intercultural Education was suggested </w:t>
      </w:r>
      <w:r w:rsidR="0014580C">
        <w:rPr>
          <w:rFonts w:ascii="Cambria" w:hAnsi="Cambria"/>
        </w:rPr>
        <w:t xml:space="preserve">by lecturer </w:t>
      </w:r>
      <w:proofErr w:type="spellStart"/>
      <w:r w:rsidR="0014580C">
        <w:rPr>
          <w:rFonts w:ascii="Cambria" w:hAnsi="Cambria"/>
        </w:rPr>
        <w:t>Aušra</w:t>
      </w:r>
      <w:proofErr w:type="spellEnd"/>
      <w:r w:rsidR="0014580C">
        <w:rPr>
          <w:rFonts w:ascii="Cambria" w:hAnsi="Cambria"/>
        </w:rPr>
        <w:t xml:space="preserve"> </w:t>
      </w:r>
      <w:proofErr w:type="spellStart"/>
      <w:r w:rsidR="0014580C">
        <w:rPr>
          <w:rFonts w:ascii="Cambria" w:hAnsi="Cambria"/>
        </w:rPr>
        <w:t>Simoniukštytė</w:t>
      </w:r>
      <w:proofErr w:type="spellEnd"/>
      <w:r w:rsidRPr="00D93C08">
        <w:rPr>
          <w:rFonts w:ascii="Cambria" w:hAnsi="Cambria"/>
        </w:rPr>
        <w:t xml:space="preserve"> in 2011. She has completed a Master course on </w:t>
      </w:r>
      <w:r w:rsidRPr="00D93C08">
        <w:rPr>
          <w:rFonts w:ascii="Cambria" w:hAnsi="Cambria"/>
          <w:lang w:val="lt-LT"/>
        </w:rPr>
        <w:t>“Intercultural Understanding: Community, Culture, Learning” in Lund University (Sweden)</w:t>
      </w:r>
      <w:r w:rsidR="00081510">
        <w:rPr>
          <w:rFonts w:ascii="Cambria" w:hAnsi="Cambria"/>
          <w:lang w:val="lt-LT"/>
        </w:rPr>
        <w:t>,</w:t>
      </w:r>
      <w:r w:rsidRPr="00D93C08">
        <w:rPr>
          <w:rFonts w:ascii="Cambria" w:hAnsi="Cambria"/>
          <w:lang w:val="lt-LT"/>
        </w:rPr>
        <w:t xml:space="preserve"> which inspired </w:t>
      </w:r>
      <w:r w:rsidR="00081510">
        <w:rPr>
          <w:rFonts w:ascii="Cambria" w:hAnsi="Cambria"/>
          <w:lang w:val="lt-LT"/>
        </w:rPr>
        <w:t>her to introduce similar programme in Lithuania, which would consider</w:t>
      </w:r>
      <w:r w:rsidRPr="00D93C08">
        <w:rPr>
          <w:rFonts w:ascii="Cambria" w:hAnsi="Cambria"/>
        </w:rPr>
        <w:t xml:space="preserve"> cultural differences and their impact to society and education. In 2004 Ms </w:t>
      </w:r>
      <w:proofErr w:type="spellStart"/>
      <w:r w:rsidRPr="00D93C08">
        <w:rPr>
          <w:rFonts w:ascii="Cambria" w:hAnsi="Cambria"/>
        </w:rPr>
        <w:t>Simoniukštytė</w:t>
      </w:r>
      <w:proofErr w:type="spellEnd"/>
      <w:r w:rsidRPr="00D93C08">
        <w:rPr>
          <w:rFonts w:ascii="Cambria" w:hAnsi="Cambria"/>
        </w:rPr>
        <w:t xml:space="preserve"> started working in Lithuanian University of Applied Sciences and </w:t>
      </w:r>
      <w:r w:rsidR="00994289">
        <w:rPr>
          <w:rFonts w:ascii="Cambria" w:hAnsi="Cambria"/>
        </w:rPr>
        <w:t>noticed</w:t>
      </w:r>
      <w:r w:rsidRPr="00D93C08">
        <w:rPr>
          <w:rFonts w:ascii="Cambria" w:hAnsi="Cambria"/>
        </w:rPr>
        <w:t xml:space="preserve"> </w:t>
      </w:r>
      <w:r w:rsidR="00BF11B9" w:rsidRPr="00D93C08">
        <w:rPr>
          <w:rFonts w:ascii="Cambria" w:hAnsi="Cambria"/>
        </w:rPr>
        <w:t xml:space="preserve">a </w:t>
      </w:r>
      <w:r w:rsidRPr="00D93C08">
        <w:rPr>
          <w:rFonts w:ascii="Cambria" w:hAnsi="Cambria"/>
        </w:rPr>
        <w:t>lack of understanding of how cultural difference</w:t>
      </w:r>
      <w:r w:rsidR="00166B08" w:rsidRPr="00D93C08">
        <w:rPr>
          <w:rFonts w:ascii="Cambria" w:hAnsi="Cambria"/>
        </w:rPr>
        <w:t>s affect pedagogical processes and</w:t>
      </w:r>
      <w:r w:rsidRPr="00D93C08">
        <w:rPr>
          <w:rFonts w:ascii="Cambria" w:hAnsi="Cambria"/>
        </w:rPr>
        <w:t xml:space="preserve"> socioeconomic background of different g</w:t>
      </w:r>
      <w:r w:rsidR="00166B08" w:rsidRPr="00D93C08">
        <w:rPr>
          <w:rFonts w:ascii="Cambria" w:hAnsi="Cambria"/>
        </w:rPr>
        <w:t>roups.</w:t>
      </w:r>
    </w:p>
    <w:p w14:paraId="50290357" w14:textId="1F55B830" w:rsidR="00040CB4" w:rsidRPr="00D93C08" w:rsidRDefault="00166B08" w:rsidP="00D93C08">
      <w:pPr>
        <w:jc w:val="both"/>
        <w:rPr>
          <w:rFonts w:ascii="Cambria" w:hAnsi="Cambria"/>
        </w:rPr>
      </w:pPr>
      <w:r w:rsidRPr="00D93C08">
        <w:rPr>
          <w:rFonts w:ascii="Cambria" w:hAnsi="Cambria"/>
        </w:rPr>
        <w:t xml:space="preserve">In 2008 Ms </w:t>
      </w:r>
      <w:proofErr w:type="spellStart"/>
      <w:r w:rsidRPr="00D93C08">
        <w:rPr>
          <w:rFonts w:ascii="Cambria" w:hAnsi="Cambria"/>
        </w:rPr>
        <w:t>Simoniukštytė</w:t>
      </w:r>
      <w:proofErr w:type="spellEnd"/>
      <w:r w:rsidRPr="00D93C08">
        <w:rPr>
          <w:rFonts w:ascii="Cambria" w:hAnsi="Cambria"/>
        </w:rPr>
        <w:t xml:space="preserve"> </w:t>
      </w:r>
      <w:r w:rsidR="00040CB4" w:rsidRPr="00D93C08">
        <w:rPr>
          <w:rFonts w:ascii="Cambria" w:hAnsi="Cambria"/>
        </w:rPr>
        <w:t>suggested</w:t>
      </w:r>
      <w:r w:rsidR="005D66F3" w:rsidRPr="00D93C08">
        <w:rPr>
          <w:rFonts w:ascii="Cambria" w:hAnsi="Cambria"/>
        </w:rPr>
        <w:t xml:space="preserve"> University</w:t>
      </w:r>
      <w:r w:rsidR="00040CB4" w:rsidRPr="00D93C08">
        <w:rPr>
          <w:rFonts w:ascii="Cambria" w:hAnsi="Cambria"/>
        </w:rPr>
        <w:t xml:space="preserve"> to organise an international </w:t>
      </w:r>
      <w:r w:rsidR="005D66F3" w:rsidRPr="00D93C08">
        <w:rPr>
          <w:rFonts w:ascii="Cambria" w:hAnsi="Cambria"/>
        </w:rPr>
        <w:t xml:space="preserve">academic </w:t>
      </w:r>
      <w:r w:rsidR="00040CB4" w:rsidRPr="00D93C08">
        <w:rPr>
          <w:rFonts w:ascii="Cambria" w:hAnsi="Cambria"/>
        </w:rPr>
        <w:t>conference “Education development and multiculturalism: experiences, issues, perspectives”</w:t>
      </w:r>
      <w:r w:rsidR="005D66F3" w:rsidRPr="00D93C08">
        <w:rPr>
          <w:rFonts w:ascii="Cambria" w:hAnsi="Cambria"/>
        </w:rPr>
        <w:t xml:space="preserve"> which hosted experts from a number of countries</w:t>
      </w:r>
      <w:r w:rsidR="00040CB4" w:rsidRPr="00D93C08">
        <w:rPr>
          <w:rFonts w:ascii="Cambria" w:hAnsi="Cambria"/>
        </w:rPr>
        <w:t>. In 2011 the</w:t>
      </w:r>
      <w:r w:rsidR="002E0669" w:rsidRPr="00D93C08">
        <w:rPr>
          <w:rFonts w:ascii="Cambria" w:hAnsi="Cambria"/>
        </w:rPr>
        <w:t xml:space="preserve"> University began </w:t>
      </w:r>
      <w:r w:rsidR="00D016B3" w:rsidRPr="00D93C08">
        <w:rPr>
          <w:rFonts w:ascii="Cambria" w:hAnsi="Cambria"/>
        </w:rPr>
        <w:t>teaching</w:t>
      </w:r>
      <w:r w:rsidR="002E0669" w:rsidRPr="00D93C08">
        <w:rPr>
          <w:rFonts w:ascii="Cambria" w:hAnsi="Cambria"/>
        </w:rPr>
        <w:t xml:space="preserve"> the</w:t>
      </w:r>
      <w:r w:rsidR="00040CB4" w:rsidRPr="00D93C08">
        <w:rPr>
          <w:rFonts w:ascii="Cambria" w:hAnsi="Cambria"/>
        </w:rPr>
        <w:t xml:space="preserve"> subject of Intercultural education </w:t>
      </w:r>
      <w:r w:rsidR="00D016B3" w:rsidRPr="00D93C08">
        <w:rPr>
          <w:rFonts w:ascii="Cambria" w:hAnsi="Cambria"/>
        </w:rPr>
        <w:t>as a compulsory course for students in Social Pedagogy programme.</w:t>
      </w:r>
      <w:r w:rsidR="00994289" w:rsidRPr="00994289">
        <w:rPr>
          <w:rFonts w:ascii="Cambria" w:hAnsi="Cambria"/>
        </w:rPr>
        <w:t xml:space="preserve"> </w:t>
      </w:r>
      <w:r w:rsidR="00994289" w:rsidRPr="00D93C08">
        <w:rPr>
          <w:rFonts w:ascii="Cambria" w:hAnsi="Cambria"/>
        </w:rPr>
        <w:t>Unfortunately, course is not available for students studying in other programmes.</w:t>
      </w:r>
    </w:p>
    <w:p w14:paraId="5071FEA4" w14:textId="55AD4C73" w:rsidR="002E0669" w:rsidRPr="00D93C08" w:rsidRDefault="00262EF6" w:rsidP="00D93C08">
      <w:pPr>
        <w:jc w:val="both"/>
        <w:rPr>
          <w:rFonts w:ascii="Cambria" w:hAnsi="Cambria"/>
        </w:rPr>
      </w:pPr>
      <w:r w:rsidRPr="00D93C08">
        <w:rPr>
          <w:rFonts w:ascii="Cambria" w:hAnsi="Cambria"/>
        </w:rPr>
        <w:t>Over the course, lecturer cover</w:t>
      </w:r>
      <w:r w:rsidR="00994289">
        <w:rPr>
          <w:rFonts w:ascii="Cambria" w:hAnsi="Cambria"/>
        </w:rPr>
        <w:t>s</w:t>
      </w:r>
      <w:r w:rsidRPr="00D93C08">
        <w:rPr>
          <w:rFonts w:ascii="Cambria" w:hAnsi="Cambria"/>
        </w:rPr>
        <w:t xml:space="preserve"> the following themes: 1) understanding of culture and its elements and differences; 2) Culture and socialisation (connection between culture and individual); 3)</w:t>
      </w:r>
      <w:r w:rsidR="00D84ED4" w:rsidRPr="00D93C08">
        <w:rPr>
          <w:rFonts w:ascii="Cambria" w:hAnsi="Cambria"/>
        </w:rPr>
        <w:t xml:space="preserve"> </w:t>
      </w:r>
      <w:r w:rsidR="00994289">
        <w:rPr>
          <w:rFonts w:ascii="Cambria" w:hAnsi="Cambria"/>
        </w:rPr>
        <w:t>‘</w:t>
      </w:r>
      <w:r w:rsidR="00D84ED4" w:rsidRPr="00D93C08">
        <w:rPr>
          <w:rFonts w:ascii="Cambria" w:hAnsi="Cambria"/>
        </w:rPr>
        <w:t>Between cultures</w:t>
      </w:r>
      <w:r w:rsidR="00994289">
        <w:rPr>
          <w:rFonts w:ascii="Cambria" w:hAnsi="Cambria"/>
        </w:rPr>
        <w:t>’</w:t>
      </w:r>
      <w:r w:rsidR="00D84ED4" w:rsidRPr="00D93C08">
        <w:rPr>
          <w:rFonts w:ascii="Cambria" w:hAnsi="Cambria"/>
        </w:rPr>
        <w:t xml:space="preserve"> (ethnocentric and cultural relativism and their impact); 4) Social minorities and majorities (minorities in Lithuania, conditions for minorities in education); 5) </w:t>
      </w:r>
      <w:r w:rsidR="00994289">
        <w:rPr>
          <w:rFonts w:ascii="Cambria" w:hAnsi="Cambria"/>
        </w:rPr>
        <w:t>T</w:t>
      </w:r>
      <w:r w:rsidR="00D84ED4" w:rsidRPr="00D93C08">
        <w:rPr>
          <w:rFonts w:ascii="Cambria" w:hAnsi="Cambria"/>
        </w:rPr>
        <w:t>heoretical models</w:t>
      </w:r>
      <w:r w:rsidR="00994289">
        <w:rPr>
          <w:rFonts w:ascii="Cambria" w:hAnsi="Cambria"/>
        </w:rPr>
        <w:t xml:space="preserve"> of m</w:t>
      </w:r>
      <w:r w:rsidR="00994289" w:rsidRPr="00D93C08">
        <w:rPr>
          <w:rFonts w:ascii="Cambria" w:hAnsi="Cambria"/>
        </w:rPr>
        <w:t>ulticulturalism/inter</w:t>
      </w:r>
      <w:r w:rsidR="00994289">
        <w:rPr>
          <w:rFonts w:ascii="Cambria" w:hAnsi="Cambria"/>
        </w:rPr>
        <w:t>-</w:t>
      </w:r>
      <w:r w:rsidR="00994289" w:rsidRPr="00D93C08">
        <w:rPr>
          <w:rFonts w:ascii="Cambria" w:hAnsi="Cambria"/>
        </w:rPr>
        <w:t>culturalism</w:t>
      </w:r>
      <w:r w:rsidR="00D84ED4" w:rsidRPr="00D93C08">
        <w:rPr>
          <w:rFonts w:ascii="Cambria" w:hAnsi="Cambria"/>
        </w:rPr>
        <w:t>; 6) Principles of intercultural communication (effective communication with pupils from different background); 7) Methods of intercultural education (preparing children for diverse sociocultural environment, their intercultural competences)</w:t>
      </w:r>
      <w:r w:rsidR="00081510">
        <w:rPr>
          <w:rFonts w:ascii="Cambria" w:hAnsi="Cambria"/>
        </w:rPr>
        <w:t>.</w:t>
      </w:r>
      <w:r w:rsidR="00D84ED4" w:rsidRPr="00D93C08">
        <w:rPr>
          <w:rFonts w:ascii="Cambria" w:hAnsi="Cambria"/>
        </w:rPr>
        <w:t xml:space="preserve"> </w:t>
      </w:r>
    </w:p>
    <w:p w14:paraId="70B7BB2E" w14:textId="087D8627" w:rsidR="00D52E6B" w:rsidRPr="00D93C08" w:rsidRDefault="00D52E6B" w:rsidP="00D93C08">
      <w:pPr>
        <w:jc w:val="both"/>
        <w:rPr>
          <w:rFonts w:ascii="Cambria" w:hAnsi="Cambria"/>
          <w:lang w:val="en-US"/>
        </w:rPr>
      </w:pPr>
      <w:r w:rsidRPr="00D93C08">
        <w:rPr>
          <w:rFonts w:ascii="Cambria" w:hAnsi="Cambria"/>
        </w:rPr>
        <w:t xml:space="preserve">Tests or examination helps to evaluate </w:t>
      </w:r>
      <w:r w:rsidR="00994289">
        <w:rPr>
          <w:rFonts w:ascii="Cambria" w:hAnsi="Cambria"/>
        </w:rPr>
        <w:t xml:space="preserve">progress of </w:t>
      </w:r>
      <w:r w:rsidRPr="00D93C08">
        <w:rPr>
          <w:rFonts w:ascii="Cambria" w:hAnsi="Cambria"/>
        </w:rPr>
        <w:t xml:space="preserve">theoretical knowledge </w:t>
      </w:r>
      <w:r w:rsidR="00994289" w:rsidRPr="00D93C08">
        <w:rPr>
          <w:rFonts w:ascii="Cambria" w:hAnsi="Cambria"/>
        </w:rPr>
        <w:t xml:space="preserve">during the course </w:t>
      </w:r>
      <w:r w:rsidRPr="00D93C08">
        <w:rPr>
          <w:rFonts w:ascii="Cambria" w:hAnsi="Cambria"/>
        </w:rPr>
        <w:t>while team and individual practical tasks reveals students’ abilities and approach to the issues. For instance, during the course of Intercultural education, students analyse a case of intercultural conflict between pupils or pupils and staff and suggest a solution for the issue.</w:t>
      </w:r>
      <w:r w:rsidR="0014580C">
        <w:rPr>
          <w:rFonts w:ascii="Cambria" w:hAnsi="Cambria"/>
        </w:rPr>
        <w:t xml:space="preserve"> </w:t>
      </w:r>
    </w:p>
    <w:p w14:paraId="5394C06E" w14:textId="45DBE670" w:rsidR="002E0669" w:rsidRPr="0014580C" w:rsidRDefault="002E0669" w:rsidP="00D93C08">
      <w:pPr>
        <w:pStyle w:val="Heading3"/>
        <w:jc w:val="both"/>
        <w:rPr>
          <w:rFonts w:ascii="Cambria" w:hAnsi="Cambria"/>
          <w:i/>
          <w:color w:val="auto"/>
        </w:rPr>
      </w:pPr>
      <w:bookmarkStart w:id="9" w:name="_Toc462174707"/>
      <w:r w:rsidRPr="0014580C">
        <w:rPr>
          <w:rFonts w:ascii="Cambria" w:hAnsi="Cambria"/>
          <w:i/>
          <w:color w:val="auto"/>
        </w:rPr>
        <w:t>Cultural Diversity</w:t>
      </w:r>
      <w:r w:rsidR="00930646">
        <w:rPr>
          <w:rFonts w:ascii="Cambria" w:hAnsi="Cambria"/>
          <w:i/>
          <w:color w:val="auto"/>
        </w:rPr>
        <w:t xml:space="preserve"> course</w:t>
      </w:r>
      <w:bookmarkEnd w:id="9"/>
    </w:p>
    <w:p w14:paraId="0CA72B62" w14:textId="13C864E0" w:rsidR="002E0669" w:rsidRPr="00D93C08" w:rsidRDefault="002E0669" w:rsidP="00D93C08">
      <w:pPr>
        <w:jc w:val="both"/>
        <w:rPr>
          <w:rFonts w:ascii="Cambria" w:hAnsi="Cambria"/>
        </w:rPr>
      </w:pPr>
      <w:r w:rsidRPr="00D93C08">
        <w:rPr>
          <w:rFonts w:ascii="Cambria" w:hAnsi="Cambria"/>
        </w:rPr>
        <w:t>Cultural Diversity course was included into</w:t>
      </w:r>
      <w:r w:rsidR="00166B08" w:rsidRPr="00D93C08">
        <w:rPr>
          <w:rFonts w:ascii="Cambria" w:hAnsi="Cambria"/>
        </w:rPr>
        <w:t xml:space="preserve"> BA Social Pedagogy</w:t>
      </w:r>
      <w:r w:rsidRPr="00D93C08">
        <w:rPr>
          <w:rFonts w:ascii="Cambria" w:hAnsi="Cambria"/>
        </w:rPr>
        <w:t xml:space="preserve"> curriculum in 2013</w:t>
      </w:r>
      <w:r w:rsidR="00166B08" w:rsidRPr="00D93C08">
        <w:rPr>
          <w:rFonts w:ascii="Cambria" w:hAnsi="Cambria"/>
        </w:rPr>
        <w:t xml:space="preserve"> as an obligatory course</w:t>
      </w:r>
      <w:r w:rsidRPr="00D93C08">
        <w:rPr>
          <w:rFonts w:ascii="Cambria" w:hAnsi="Cambria"/>
        </w:rPr>
        <w:t xml:space="preserve">. It is a result of </w:t>
      </w:r>
      <w:r w:rsidR="00994289">
        <w:rPr>
          <w:rFonts w:ascii="Cambria" w:hAnsi="Cambria"/>
        </w:rPr>
        <w:t xml:space="preserve">the </w:t>
      </w:r>
      <w:r w:rsidRPr="00D93C08">
        <w:rPr>
          <w:rFonts w:ascii="Cambria" w:hAnsi="Cambria"/>
        </w:rPr>
        <w:t xml:space="preserve">cooperation with </w:t>
      </w:r>
      <w:r w:rsidR="00994289" w:rsidRPr="00D93C08">
        <w:rPr>
          <w:rFonts w:ascii="Cambria" w:hAnsi="Cambria"/>
        </w:rPr>
        <w:t>Social Studies Faculty</w:t>
      </w:r>
      <w:r w:rsidR="00994289">
        <w:rPr>
          <w:rFonts w:ascii="Cambria" w:hAnsi="Cambria"/>
        </w:rPr>
        <w:t xml:space="preserve">, </w:t>
      </w:r>
      <w:proofErr w:type="spellStart"/>
      <w:r w:rsidRPr="00D93C08">
        <w:rPr>
          <w:rFonts w:ascii="Cambria" w:hAnsi="Cambria"/>
        </w:rPr>
        <w:t>Zuyd</w:t>
      </w:r>
      <w:proofErr w:type="spellEnd"/>
      <w:r w:rsidRPr="00D93C08">
        <w:rPr>
          <w:rFonts w:ascii="Cambria" w:hAnsi="Cambria"/>
        </w:rPr>
        <w:t xml:space="preserve"> Universi</w:t>
      </w:r>
      <w:r w:rsidR="00166B08" w:rsidRPr="00D93C08">
        <w:rPr>
          <w:rFonts w:ascii="Cambria" w:hAnsi="Cambria"/>
        </w:rPr>
        <w:t>ty of Applied Sciences</w:t>
      </w:r>
      <w:r w:rsidR="00994289">
        <w:rPr>
          <w:rFonts w:ascii="Cambria" w:hAnsi="Cambria"/>
        </w:rPr>
        <w:t xml:space="preserve"> (</w:t>
      </w:r>
      <w:r w:rsidRPr="00D93C08">
        <w:rPr>
          <w:rFonts w:ascii="Cambria" w:hAnsi="Cambria"/>
        </w:rPr>
        <w:t>the Netherlands</w:t>
      </w:r>
      <w:r w:rsidR="00994289">
        <w:rPr>
          <w:rFonts w:ascii="Cambria" w:hAnsi="Cambria"/>
        </w:rPr>
        <w:t>)</w:t>
      </w:r>
      <w:r w:rsidRPr="00D93C08">
        <w:rPr>
          <w:rFonts w:ascii="Cambria" w:hAnsi="Cambria"/>
        </w:rPr>
        <w:t xml:space="preserve">. This joint course amounts to 15 ECTS, however, as Vilnius University of Applied Sciences does not have a module system </w:t>
      </w:r>
      <w:r w:rsidR="00166B08" w:rsidRPr="00D93C08">
        <w:rPr>
          <w:rFonts w:ascii="Cambria" w:hAnsi="Cambria"/>
        </w:rPr>
        <w:t xml:space="preserve">currently </w:t>
      </w:r>
      <w:r w:rsidRPr="00D93C08">
        <w:rPr>
          <w:rFonts w:ascii="Cambria" w:hAnsi="Cambria"/>
        </w:rPr>
        <w:t xml:space="preserve">used in </w:t>
      </w:r>
      <w:proofErr w:type="spellStart"/>
      <w:r w:rsidRPr="00D93C08">
        <w:rPr>
          <w:rFonts w:ascii="Cambria" w:hAnsi="Cambria"/>
        </w:rPr>
        <w:t>Zuyd</w:t>
      </w:r>
      <w:proofErr w:type="spellEnd"/>
      <w:r w:rsidRPr="00D93C08">
        <w:rPr>
          <w:rFonts w:ascii="Cambria" w:hAnsi="Cambria"/>
        </w:rPr>
        <w:t xml:space="preserve">, it is taught as a separate subject. This course uses innovative methods: lecturers in </w:t>
      </w:r>
      <w:proofErr w:type="spellStart"/>
      <w:r w:rsidRPr="00D93C08">
        <w:rPr>
          <w:rFonts w:ascii="Cambria" w:hAnsi="Cambria"/>
        </w:rPr>
        <w:t>Zuyd</w:t>
      </w:r>
      <w:proofErr w:type="spellEnd"/>
      <w:r w:rsidRPr="00D93C08">
        <w:rPr>
          <w:rFonts w:ascii="Cambria" w:hAnsi="Cambria"/>
        </w:rPr>
        <w:t xml:space="preserve"> </w:t>
      </w:r>
      <w:r w:rsidR="00262EF6" w:rsidRPr="00D93C08">
        <w:rPr>
          <w:rFonts w:ascii="Cambria" w:hAnsi="Cambria"/>
        </w:rPr>
        <w:t>provide videos of the</w:t>
      </w:r>
      <w:r w:rsidRPr="00D93C08">
        <w:rPr>
          <w:rFonts w:ascii="Cambria" w:hAnsi="Cambria"/>
        </w:rPr>
        <w:t xml:space="preserve"> lectures </w:t>
      </w:r>
      <w:r w:rsidR="00262EF6" w:rsidRPr="00D93C08">
        <w:rPr>
          <w:rFonts w:ascii="Cambria" w:hAnsi="Cambria"/>
        </w:rPr>
        <w:t>for</w:t>
      </w:r>
      <w:r w:rsidRPr="00D93C08">
        <w:rPr>
          <w:rFonts w:ascii="Cambria" w:hAnsi="Cambria"/>
        </w:rPr>
        <w:t xml:space="preserve"> students in Vilnius. Students from </w:t>
      </w:r>
      <w:proofErr w:type="spellStart"/>
      <w:r w:rsidRPr="00D93C08">
        <w:rPr>
          <w:rFonts w:ascii="Cambria" w:hAnsi="Cambria"/>
        </w:rPr>
        <w:t>Zuyd</w:t>
      </w:r>
      <w:proofErr w:type="spellEnd"/>
      <w:r w:rsidRPr="00D93C08">
        <w:rPr>
          <w:rFonts w:ascii="Cambria" w:hAnsi="Cambria"/>
        </w:rPr>
        <w:t xml:space="preserve"> and Vilnius universities share </w:t>
      </w:r>
      <w:r w:rsidR="00166B08" w:rsidRPr="00D93C08">
        <w:rPr>
          <w:rFonts w:ascii="Cambria" w:hAnsi="Cambria"/>
        </w:rPr>
        <w:t>examination and evaluation process as well as</w:t>
      </w:r>
      <w:r w:rsidRPr="00D93C08">
        <w:rPr>
          <w:rFonts w:ascii="Cambria" w:hAnsi="Cambria"/>
        </w:rPr>
        <w:t xml:space="preserve"> </w:t>
      </w:r>
      <w:r w:rsidR="00166B08" w:rsidRPr="00D93C08">
        <w:rPr>
          <w:rFonts w:ascii="Cambria" w:hAnsi="Cambria"/>
        </w:rPr>
        <w:t xml:space="preserve">course </w:t>
      </w:r>
      <w:r w:rsidRPr="00D93C08">
        <w:rPr>
          <w:rFonts w:ascii="Cambria" w:hAnsi="Cambria"/>
        </w:rPr>
        <w:t>tasks</w:t>
      </w:r>
      <w:r w:rsidR="00166B08" w:rsidRPr="00D93C08">
        <w:rPr>
          <w:rFonts w:ascii="Cambria" w:hAnsi="Cambria"/>
        </w:rPr>
        <w:t xml:space="preserve"> and literature</w:t>
      </w:r>
      <w:r w:rsidRPr="00D93C08">
        <w:rPr>
          <w:rFonts w:ascii="Cambria" w:hAnsi="Cambria"/>
        </w:rPr>
        <w:t xml:space="preserve">.  </w:t>
      </w:r>
    </w:p>
    <w:p w14:paraId="043805E7" w14:textId="031AA6CF" w:rsidR="00D84ED4" w:rsidRPr="00D93C08" w:rsidRDefault="00D84ED4" w:rsidP="00D93C08">
      <w:pPr>
        <w:jc w:val="both"/>
        <w:rPr>
          <w:rFonts w:ascii="Cambria" w:hAnsi="Cambria"/>
        </w:rPr>
      </w:pPr>
      <w:r w:rsidRPr="00D93C08">
        <w:rPr>
          <w:rFonts w:ascii="Cambria" w:hAnsi="Cambria"/>
        </w:rPr>
        <w:t xml:space="preserve">Over the course, lecturers elaborate on the following topics: 1) Essentialist and constructivist approach to culture; 2) Cultural diversity, identity and power; 3) Colonialism, globalisation and migration; 4) Mechanisms of belonging to a group and </w:t>
      </w:r>
      <w:r w:rsidR="00D016B3" w:rsidRPr="00D93C08">
        <w:rPr>
          <w:rFonts w:ascii="Cambria" w:hAnsi="Cambria"/>
        </w:rPr>
        <w:t>marginalisation; 5) Stereotypes, media representation and its impact to cultural interaction; 6) Identities and their importance in intercultural interaction; 7) Ethnic and cultural policy; 8) I</w:t>
      </w:r>
      <w:r w:rsidR="00994289">
        <w:rPr>
          <w:rFonts w:ascii="Cambria" w:hAnsi="Cambria"/>
        </w:rPr>
        <w:t>ntercultural communication; 9) Visit of a g</w:t>
      </w:r>
      <w:r w:rsidR="00D016B3" w:rsidRPr="00D93C08">
        <w:rPr>
          <w:rFonts w:ascii="Cambria" w:hAnsi="Cambria"/>
        </w:rPr>
        <w:t xml:space="preserve">uest lecturer (representative of an ethnic, religious or other minority); 10) Presentation and discussion on “Together to get there” project (two discussions with guest experts on a theme related to cultural diversity); 11) Presentation of </w:t>
      </w:r>
      <w:r w:rsidR="00B5242D">
        <w:rPr>
          <w:rFonts w:ascii="Cambria" w:hAnsi="Cambria"/>
        </w:rPr>
        <w:t xml:space="preserve">the </w:t>
      </w:r>
      <w:r w:rsidR="00D016B3" w:rsidRPr="00D93C08">
        <w:rPr>
          <w:rFonts w:ascii="Cambria" w:hAnsi="Cambria"/>
        </w:rPr>
        <w:t>Cultural diversity journal and discussion; 12) Discussion on the course, its impact and gaps.</w:t>
      </w:r>
      <w:r w:rsidRPr="00D93C08">
        <w:rPr>
          <w:rFonts w:ascii="Cambria" w:hAnsi="Cambria"/>
        </w:rPr>
        <w:t xml:space="preserve"> </w:t>
      </w:r>
    </w:p>
    <w:p w14:paraId="74472457" w14:textId="509E7B5C" w:rsidR="00D52E6B" w:rsidRDefault="00E4160C" w:rsidP="00D93C08">
      <w:pPr>
        <w:jc w:val="both"/>
        <w:rPr>
          <w:rFonts w:ascii="Cambria" w:hAnsi="Cambria"/>
        </w:rPr>
      </w:pPr>
      <w:r w:rsidRPr="00D93C08">
        <w:rPr>
          <w:rFonts w:ascii="Cambria" w:hAnsi="Cambria"/>
        </w:rPr>
        <w:t xml:space="preserve">Students work on </w:t>
      </w:r>
      <w:r w:rsidR="00B5242D">
        <w:rPr>
          <w:rFonts w:ascii="Cambria" w:hAnsi="Cambria"/>
        </w:rPr>
        <w:t xml:space="preserve">the </w:t>
      </w:r>
      <w:r w:rsidRPr="00D93C08">
        <w:rPr>
          <w:rFonts w:ascii="Cambria" w:hAnsi="Cambria"/>
        </w:rPr>
        <w:t xml:space="preserve">individual task to interview </w:t>
      </w:r>
      <w:r w:rsidR="00B5242D">
        <w:rPr>
          <w:rFonts w:ascii="Cambria" w:hAnsi="Cambria"/>
        </w:rPr>
        <w:t>people</w:t>
      </w:r>
      <w:r w:rsidRPr="00D93C08">
        <w:rPr>
          <w:rFonts w:ascii="Cambria" w:hAnsi="Cambria"/>
        </w:rPr>
        <w:t xml:space="preserve"> with sociocultural minority background and analyse the results. In addition, students are working in groups and organise discussions with various groups on specific cultural diversity theme, invite experts, arrange expert lectures for other students</w:t>
      </w:r>
      <w:r w:rsidR="009C60E2">
        <w:rPr>
          <w:rFonts w:ascii="Cambria" w:hAnsi="Cambria"/>
        </w:rPr>
        <w:t>,</w:t>
      </w:r>
      <w:r w:rsidRPr="00D93C08">
        <w:rPr>
          <w:rFonts w:ascii="Cambria" w:hAnsi="Cambria"/>
        </w:rPr>
        <w:t xml:space="preserve"> etc. </w:t>
      </w:r>
    </w:p>
    <w:tbl>
      <w:tblPr>
        <w:tblStyle w:val="TableGrid"/>
        <w:tblW w:w="0" w:type="auto"/>
        <w:tblLook w:val="04A0" w:firstRow="1" w:lastRow="0" w:firstColumn="1" w:lastColumn="0" w:noHBand="0" w:noVBand="1"/>
      </w:tblPr>
      <w:tblGrid>
        <w:gridCol w:w="4359"/>
        <w:gridCol w:w="4657"/>
      </w:tblGrid>
      <w:tr w:rsidR="00A0439C" w14:paraId="7FABDE50" w14:textId="77777777" w:rsidTr="00A0439C">
        <w:tc>
          <w:tcPr>
            <w:tcW w:w="4361" w:type="dxa"/>
          </w:tcPr>
          <w:p w14:paraId="1433820F" w14:textId="04C7B33A" w:rsidR="00A0439C" w:rsidRDefault="00EA575A" w:rsidP="00D93C08">
            <w:pPr>
              <w:jc w:val="both"/>
              <w:rPr>
                <w:rFonts w:ascii="Cambria" w:hAnsi="Cambria"/>
              </w:rPr>
            </w:pPr>
            <w:r>
              <w:rPr>
                <w:rFonts w:ascii="Cambria" w:hAnsi="Cambria"/>
                <w:noProof/>
                <w:lang w:eastAsia="en-GB"/>
              </w:rPr>
              <w:drawing>
                <wp:inline distT="0" distB="0" distL="0" distR="0" wp14:anchorId="644F1D0E" wp14:editId="40151B5E">
                  <wp:extent cx="2606040" cy="3657600"/>
                  <wp:effectExtent l="0" t="0" r="3810" b="0"/>
                  <wp:docPr id="1" name="Picture 1" descr="Screenshot 2016-09-21 15.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16-09-21 15.14.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040" cy="3657600"/>
                          </a:xfrm>
                          <a:prstGeom prst="rect">
                            <a:avLst/>
                          </a:prstGeom>
                          <a:noFill/>
                          <a:ln>
                            <a:noFill/>
                          </a:ln>
                        </pic:spPr>
                      </pic:pic>
                    </a:graphicData>
                  </a:graphic>
                </wp:inline>
              </w:drawing>
            </w:r>
          </w:p>
          <w:p w14:paraId="1853FC88" w14:textId="165F220B" w:rsidR="00A0439C" w:rsidRPr="00A0439C" w:rsidRDefault="00A0439C" w:rsidP="00D93C08">
            <w:pPr>
              <w:jc w:val="both"/>
              <w:rPr>
                <w:rFonts w:ascii="Cambria" w:hAnsi="Cambria"/>
              </w:rPr>
            </w:pPr>
            <w:r w:rsidRPr="00A0439C">
              <w:rPr>
                <w:rFonts w:ascii="Cambria" w:hAnsi="Cambria"/>
                <w:sz w:val="18"/>
              </w:rPr>
              <w:t xml:space="preserve">Image 1. </w:t>
            </w:r>
            <w:r w:rsidR="002C7B62">
              <w:rPr>
                <w:rFonts w:ascii="Cambria" w:hAnsi="Cambria"/>
                <w:sz w:val="18"/>
              </w:rPr>
              <w:t>Excerpt from the article on “Issues for Asylum seekers in Lithuania” in</w:t>
            </w:r>
            <w:r w:rsidRPr="00A0439C">
              <w:rPr>
                <w:rFonts w:ascii="Cambria" w:hAnsi="Cambria"/>
                <w:sz w:val="18"/>
              </w:rPr>
              <w:t xml:space="preserve"> the Cultural Diversity journal prepared during Cultural Diversity course (University of Applied Sciences, Vilnius)</w:t>
            </w:r>
            <w:r w:rsidR="002C7B62">
              <w:rPr>
                <w:rFonts w:ascii="Cambria" w:hAnsi="Cambria"/>
                <w:sz w:val="18"/>
              </w:rPr>
              <w:t>.</w:t>
            </w:r>
          </w:p>
        </w:tc>
        <w:tc>
          <w:tcPr>
            <w:tcW w:w="4881" w:type="dxa"/>
          </w:tcPr>
          <w:p w14:paraId="2D4AF2CB" w14:textId="6A0F9DB7" w:rsidR="00A0439C" w:rsidRDefault="00A0439C" w:rsidP="00D93C08">
            <w:pPr>
              <w:jc w:val="both"/>
              <w:rPr>
                <w:rFonts w:ascii="Cambria" w:hAnsi="Cambria"/>
                <w:b/>
              </w:rPr>
            </w:pPr>
            <w:r>
              <w:rPr>
                <w:rFonts w:ascii="Cambria" w:hAnsi="Cambria"/>
                <w:b/>
              </w:rPr>
              <w:t xml:space="preserve">Journal on </w:t>
            </w:r>
            <w:r w:rsidRPr="00A0439C">
              <w:rPr>
                <w:rFonts w:ascii="Cambria" w:hAnsi="Cambria"/>
                <w:b/>
              </w:rPr>
              <w:t>Cultural Diversity</w:t>
            </w:r>
          </w:p>
          <w:p w14:paraId="2F512698" w14:textId="77777777" w:rsidR="00A0439C" w:rsidRDefault="00A0439C" w:rsidP="00D93C08">
            <w:pPr>
              <w:jc w:val="both"/>
              <w:rPr>
                <w:rFonts w:ascii="Cambria" w:hAnsi="Cambria"/>
                <w:b/>
              </w:rPr>
            </w:pPr>
          </w:p>
          <w:p w14:paraId="5EEC847B" w14:textId="1F3454CB" w:rsidR="00A0439C" w:rsidRDefault="00A0439C" w:rsidP="00D93C08">
            <w:pPr>
              <w:jc w:val="both"/>
              <w:rPr>
                <w:rFonts w:ascii="Cambria" w:hAnsi="Cambria"/>
              </w:rPr>
            </w:pPr>
            <w:r w:rsidRPr="00D93C08">
              <w:rPr>
                <w:rFonts w:ascii="Cambria" w:hAnsi="Cambria"/>
              </w:rPr>
              <w:t>An interesting initiative of the Cultural Diversity course is a journal on diversity related topics.</w:t>
            </w:r>
            <w:r>
              <w:rPr>
                <w:rFonts w:ascii="Cambria" w:hAnsi="Cambria"/>
              </w:rPr>
              <w:t xml:space="preserve"> Journal focuses on most of the issues presented during the course.</w:t>
            </w:r>
          </w:p>
          <w:p w14:paraId="611B90E9" w14:textId="77777777" w:rsidR="00A0439C" w:rsidRDefault="00A0439C" w:rsidP="00D93C08">
            <w:pPr>
              <w:jc w:val="both"/>
              <w:rPr>
                <w:rFonts w:ascii="Cambria" w:hAnsi="Cambria"/>
              </w:rPr>
            </w:pPr>
          </w:p>
          <w:p w14:paraId="194C38E5" w14:textId="77777777" w:rsidR="002C7B62" w:rsidRDefault="00A0439C" w:rsidP="00D93C08">
            <w:pPr>
              <w:jc w:val="both"/>
              <w:rPr>
                <w:rFonts w:ascii="Cambria" w:hAnsi="Cambria"/>
              </w:rPr>
            </w:pPr>
            <w:r w:rsidRPr="00D93C08">
              <w:rPr>
                <w:rFonts w:ascii="Cambria" w:hAnsi="Cambria"/>
              </w:rPr>
              <w:t xml:space="preserve">Students contribute to the journal with their own articles on selected themes. </w:t>
            </w:r>
            <w:r>
              <w:rPr>
                <w:rFonts w:ascii="Cambria" w:hAnsi="Cambria"/>
              </w:rPr>
              <w:t>Students are free</w:t>
            </w:r>
            <w:r w:rsidR="002C7B62">
              <w:rPr>
                <w:rFonts w:ascii="Cambria" w:hAnsi="Cambria"/>
              </w:rPr>
              <w:t xml:space="preserve"> to choose and analyse topics which are particularly interesting to them. This is one of the key tasks for students during the course and is a part of the final grade.</w:t>
            </w:r>
          </w:p>
          <w:p w14:paraId="641E6205" w14:textId="77777777" w:rsidR="002C7B62" w:rsidRDefault="002C7B62" w:rsidP="002C7B62">
            <w:pPr>
              <w:jc w:val="both"/>
              <w:rPr>
                <w:rFonts w:ascii="Cambria" w:hAnsi="Cambria"/>
              </w:rPr>
            </w:pPr>
          </w:p>
          <w:p w14:paraId="7CA33B85" w14:textId="3A98D27D" w:rsidR="002C7B62" w:rsidRDefault="002C7B62" w:rsidP="002C7B62">
            <w:pPr>
              <w:jc w:val="both"/>
              <w:rPr>
                <w:rFonts w:ascii="Cambria" w:hAnsi="Cambria"/>
              </w:rPr>
            </w:pPr>
            <w:r>
              <w:rPr>
                <w:rFonts w:ascii="Cambria" w:hAnsi="Cambria"/>
              </w:rPr>
              <w:t xml:space="preserve">The journal often has a specific key theme of the issue. For instance, the issue published in January, 2016 focused on refugees, migrants as well as their integration in Europe and, specifically, in Lithuania. </w:t>
            </w:r>
          </w:p>
          <w:p w14:paraId="690BAAFF" w14:textId="0FD471CC" w:rsidR="00A0439C" w:rsidRPr="00A0439C" w:rsidRDefault="00A0439C" w:rsidP="002C7B62">
            <w:pPr>
              <w:jc w:val="both"/>
              <w:rPr>
                <w:rFonts w:ascii="Cambria" w:hAnsi="Cambria"/>
              </w:rPr>
            </w:pPr>
            <w:r>
              <w:rPr>
                <w:rFonts w:ascii="Cambria" w:hAnsi="Cambria"/>
              </w:rPr>
              <w:br/>
            </w:r>
            <w:r w:rsidRPr="00D93C08">
              <w:rPr>
                <w:rFonts w:ascii="Cambria" w:hAnsi="Cambria"/>
              </w:rPr>
              <w:t xml:space="preserve">Some of journal issues are available online on the </w:t>
            </w:r>
            <w:hyperlink r:id="rId11" w:history="1">
              <w:r w:rsidRPr="00D93C08">
                <w:rPr>
                  <w:rStyle w:val="Hyperlink"/>
                  <w:rFonts w:ascii="Cambria" w:hAnsi="Cambria"/>
                  <w:color w:val="auto"/>
                </w:rPr>
                <w:t>university website</w:t>
              </w:r>
            </w:hyperlink>
            <w:r w:rsidRPr="00D93C08">
              <w:rPr>
                <w:rFonts w:ascii="Cambria" w:hAnsi="Cambria"/>
              </w:rPr>
              <w:t>.</w:t>
            </w:r>
          </w:p>
        </w:tc>
      </w:tr>
    </w:tbl>
    <w:p w14:paraId="3B3C761A" w14:textId="016A1D23" w:rsidR="00293051" w:rsidRPr="00A0439C" w:rsidRDefault="00A0439C" w:rsidP="00D93C08">
      <w:pPr>
        <w:jc w:val="both"/>
        <w:rPr>
          <w:rFonts w:ascii="Cambria" w:hAnsi="Cambria"/>
          <w:sz w:val="20"/>
        </w:rPr>
      </w:pPr>
      <w:r w:rsidRPr="00A0439C">
        <w:rPr>
          <w:rFonts w:ascii="Cambria" w:hAnsi="Cambria"/>
          <w:sz w:val="20"/>
        </w:rPr>
        <w:t>Box 1. Initiative of the Journal on Cultural Diversity in University of Applied Sciences, Vilnius</w:t>
      </w:r>
    </w:p>
    <w:p w14:paraId="198B9186" w14:textId="77777777" w:rsidR="00293051" w:rsidRPr="00D93C08" w:rsidRDefault="00293051" w:rsidP="00D93C08">
      <w:pPr>
        <w:jc w:val="both"/>
        <w:rPr>
          <w:rFonts w:ascii="Cambria" w:hAnsi="Cambria"/>
        </w:rPr>
      </w:pPr>
    </w:p>
    <w:p w14:paraId="684A0B00" w14:textId="77777777" w:rsidR="00E4160C" w:rsidRPr="00D93C08" w:rsidRDefault="00D52E6B" w:rsidP="00D93C08">
      <w:pPr>
        <w:jc w:val="both"/>
        <w:rPr>
          <w:rFonts w:ascii="Cambria" w:hAnsi="Cambria"/>
        </w:rPr>
      </w:pPr>
      <w:r w:rsidRPr="00D93C08">
        <w:rPr>
          <w:rFonts w:ascii="Cambria" w:hAnsi="Cambria"/>
        </w:rPr>
        <w:t>Cultural Diversity course is also available</w:t>
      </w:r>
      <w:r w:rsidR="00DE2083" w:rsidRPr="00D93C08">
        <w:rPr>
          <w:rFonts w:ascii="Cambria" w:hAnsi="Cambria"/>
        </w:rPr>
        <w:t xml:space="preserve"> in English</w:t>
      </w:r>
      <w:r w:rsidRPr="00D93C08">
        <w:rPr>
          <w:rFonts w:ascii="Cambria" w:hAnsi="Cambria"/>
        </w:rPr>
        <w:t xml:space="preserve"> to ERASMUS exc</w:t>
      </w:r>
      <w:r w:rsidR="00DE2083" w:rsidRPr="00D93C08">
        <w:rPr>
          <w:rFonts w:ascii="Cambria" w:hAnsi="Cambria"/>
        </w:rPr>
        <w:t xml:space="preserve">hange students, however, due to the difficulty to coordinate extensive course (15 ECTS) with their original studies, the course has not been taught in English in recent years. </w:t>
      </w:r>
    </w:p>
    <w:p w14:paraId="208783D2" w14:textId="2965D2A2" w:rsidR="00800BF6" w:rsidRPr="00D93C08" w:rsidRDefault="00B5242D" w:rsidP="00D93C08">
      <w:pPr>
        <w:jc w:val="both"/>
        <w:rPr>
          <w:rFonts w:ascii="Cambria" w:hAnsi="Cambria"/>
        </w:rPr>
      </w:pPr>
      <w:r>
        <w:rPr>
          <w:rFonts w:ascii="Cambria" w:hAnsi="Cambria"/>
        </w:rPr>
        <w:t>Lecturer noticed that a</w:t>
      </w:r>
      <w:r w:rsidR="00DB49C2" w:rsidRPr="00D93C08">
        <w:rPr>
          <w:rFonts w:ascii="Cambria" w:hAnsi="Cambria"/>
        </w:rPr>
        <w:t xml:space="preserve">t the beginning of the course, some students have biases towards </w:t>
      </w:r>
      <w:r>
        <w:rPr>
          <w:rFonts w:ascii="Cambria" w:hAnsi="Cambria"/>
        </w:rPr>
        <w:t xml:space="preserve">various </w:t>
      </w:r>
      <w:r w:rsidR="009C60E2">
        <w:rPr>
          <w:rFonts w:ascii="Cambria" w:hAnsi="Cambria"/>
        </w:rPr>
        <w:t>population groups (e.g., LGBT, ethnic minorities and migrants, etc.)</w:t>
      </w:r>
      <w:r>
        <w:rPr>
          <w:rFonts w:ascii="Cambria" w:hAnsi="Cambria"/>
        </w:rPr>
        <w:t>. Most often, these</w:t>
      </w:r>
      <w:r w:rsidR="00DB49C2" w:rsidRPr="00D93C08">
        <w:rPr>
          <w:rFonts w:ascii="Cambria" w:hAnsi="Cambria"/>
        </w:rPr>
        <w:t xml:space="preserve"> are </w:t>
      </w:r>
      <w:r w:rsidR="009C60E2">
        <w:rPr>
          <w:rFonts w:ascii="Cambria" w:hAnsi="Cambria"/>
        </w:rPr>
        <w:t>accumulated negative attitudes,</w:t>
      </w:r>
      <w:r w:rsidR="00DB49C2" w:rsidRPr="00D93C08">
        <w:rPr>
          <w:rFonts w:ascii="Cambria" w:hAnsi="Cambria"/>
        </w:rPr>
        <w:t xml:space="preserve"> rather than</w:t>
      </w:r>
      <w:r w:rsidR="004C52F1" w:rsidRPr="00D93C08">
        <w:rPr>
          <w:rFonts w:ascii="Cambria" w:hAnsi="Cambria"/>
        </w:rPr>
        <w:t xml:space="preserve"> </w:t>
      </w:r>
      <w:r w:rsidR="009C60E2">
        <w:rPr>
          <w:rFonts w:ascii="Cambria" w:hAnsi="Cambria"/>
        </w:rPr>
        <w:t>isolated discrimination against</w:t>
      </w:r>
      <w:r w:rsidR="00DB49C2" w:rsidRPr="00D93C08">
        <w:rPr>
          <w:rFonts w:ascii="Cambria" w:hAnsi="Cambria"/>
        </w:rPr>
        <w:t xml:space="preserve"> single minority group</w:t>
      </w:r>
      <w:r w:rsidR="004C52F1" w:rsidRPr="00D93C08">
        <w:rPr>
          <w:rFonts w:ascii="Cambria" w:hAnsi="Cambria"/>
        </w:rPr>
        <w:t xml:space="preserve"> only</w:t>
      </w:r>
      <w:r w:rsidR="00DB49C2" w:rsidRPr="00D93C08">
        <w:rPr>
          <w:rFonts w:ascii="Cambria" w:hAnsi="Cambria"/>
        </w:rPr>
        <w:t>.</w:t>
      </w:r>
      <w:r w:rsidR="00261FE6" w:rsidRPr="00D93C08">
        <w:rPr>
          <w:rFonts w:ascii="Cambria" w:hAnsi="Cambria"/>
        </w:rPr>
        <w:t xml:space="preserve"> The key didactical challenge is to encourage students to critically evaluate</w:t>
      </w:r>
      <w:r>
        <w:rPr>
          <w:rFonts w:ascii="Cambria" w:hAnsi="Cambria"/>
        </w:rPr>
        <w:t xml:space="preserve"> their</w:t>
      </w:r>
      <w:r w:rsidR="00261FE6" w:rsidRPr="00D93C08">
        <w:rPr>
          <w:rFonts w:ascii="Cambria" w:hAnsi="Cambria"/>
        </w:rPr>
        <w:t xml:space="preserve"> perceptions without undermining </w:t>
      </w:r>
      <w:r>
        <w:rPr>
          <w:rFonts w:ascii="Cambria" w:hAnsi="Cambria"/>
        </w:rPr>
        <w:t xml:space="preserve">students’ </w:t>
      </w:r>
      <w:r w:rsidR="00261FE6" w:rsidRPr="00D93C08">
        <w:rPr>
          <w:rFonts w:ascii="Cambria" w:hAnsi="Cambria"/>
        </w:rPr>
        <w:t xml:space="preserve">point-of-view. According to the lecturer, informal tools based on experience are </w:t>
      </w:r>
      <w:r>
        <w:rPr>
          <w:rFonts w:ascii="Cambria" w:hAnsi="Cambria"/>
        </w:rPr>
        <w:t xml:space="preserve">the </w:t>
      </w:r>
      <w:r w:rsidR="00261FE6" w:rsidRPr="00D93C08">
        <w:rPr>
          <w:rFonts w:ascii="Cambria" w:hAnsi="Cambria"/>
        </w:rPr>
        <w:t>most effective</w:t>
      </w:r>
      <w:r>
        <w:rPr>
          <w:rFonts w:ascii="Cambria" w:hAnsi="Cambria"/>
        </w:rPr>
        <w:t xml:space="preserve"> learning methods</w:t>
      </w:r>
      <w:r w:rsidR="00261FE6" w:rsidRPr="00D93C08">
        <w:rPr>
          <w:rFonts w:ascii="Cambria" w:hAnsi="Cambria"/>
        </w:rPr>
        <w:t xml:space="preserve">. Therefore, during </w:t>
      </w:r>
      <w:r w:rsidR="006F7B90" w:rsidRPr="00D93C08">
        <w:rPr>
          <w:rFonts w:ascii="Cambria" w:hAnsi="Cambria"/>
        </w:rPr>
        <w:t xml:space="preserve">lectures on </w:t>
      </w:r>
      <w:r w:rsidR="00261FE6" w:rsidRPr="00D93C08">
        <w:rPr>
          <w:rFonts w:ascii="Cambria" w:hAnsi="Cambria"/>
        </w:rPr>
        <w:t>more sensitive themes, she often invites guest expert from abroad who apply informal learning methods. For instance, direct communication with refugees</w:t>
      </w:r>
      <w:r w:rsidR="00E4160C" w:rsidRPr="00D93C08">
        <w:rPr>
          <w:rFonts w:ascii="Cambria" w:hAnsi="Cambria"/>
        </w:rPr>
        <w:t xml:space="preserve"> in 2015</w:t>
      </w:r>
      <w:r w:rsidR="00261FE6" w:rsidRPr="00D93C08">
        <w:rPr>
          <w:rFonts w:ascii="Cambria" w:hAnsi="Cambria"/>
        </w:rPr>
        <w:t xml:space="preserve"> significantly change</w:t>
      </w:r>
      <w:r w:rsidR="00E4160C" w:rsidRPr="00D93C08">
        <w:rPr>
          <w:rFonts w:ascii="Cambria" w:hAnsi="Cambria"/>
        </w:rPr>
        <w:t>d</w:t>
      </w:r>
      <w:r w:rsidR="00261FE6" w:rsidRPr="00D93C08">
        <w:rPr>
          <w:rFonts w:ascii="Cambria" w:hAnsi="Cambria"/>
        </w:rPr>
        <w:t xml:space="preserve"> </w:t>
      </w:r>
      <w:r w:rsidR="00E4160C" w:rsidRPr="00D93C08">
        <w:rPr>
          <w:rFonts w:ascii="Cambria" w:hAnsi="Cambria"/>
        </w:rPr>
        <w:t>students’ perceptions</w:t>
      </w:r>
      <w:r w:rsidR="00261FE6" w:rsidRPr="00D93C08">
        <w:rPr>
          <w:rFonts w:ascii="Cambria" w:hAnsi="Cambria"/>
        </w:rPr>
        <w:t>. Th</w:t>
      </w:r>
      <w:r w:rsidR="00DB49C2" w:rsidRPr="00D93C08">
        <w:rPr>
          <w:rFonts w:ascii="Cambria" w:hAnsi="Cambria"/>
        </w:rPr>
        <w:t>ere is</w:t>
      </w:r>
      <w:r>
        <w:rPr>
          <w:rFonts w:ascii="Cambria" w:hAnsi="Cambria"/>
        </w:rPr>
        <w:t xml:space="preserve"> an increase of</w:t>
      </w:r>
      <w:r w:rsidR="00CC7C3E" w:rsidRPr="00D93C08">
        <w:rPr>
          <w:rFonts w:ascii="Cambria" w:hAnsi="Cambria"/>
        </w:rPr>
        <w:t xml:space="preserve"> </w:t>
      </w:r>
      <w:r w:rsidR="000F6B2F" w:rsidRPr="00D93C08">
        <w:rPr>
          <w:rFonts w:ascii="Cambria" w:hAnsi="Cambria"/>
        </w:rPr>
        <w:t xml:space="preserve">respect for cultural diversity </w:t>
      </w:r>
      <w:r w:rsidR="00CC7C3E" w:rsidRPr="00D93C08">
        <w:rPr>
          <w:rFonts w:ascii="Cambria" w:hAnsi="Cambria"/>
        </w:rPr>
        <w:t xml:space="preserve">and </w:t>
      </w:r>
      <w:r w:rsidR="000F6B2F" w:rsidRPr="00D93C08">
        <w:rPr>
          <w:rFonts w:ascii="Cambria" w:hAnsi="Cambria"/>
        </w:rPr>
        <w:t>self-reflection among students</w:t>
      </w:r>
      <w:r w:rsidR="00DB49C2" w:rsidRPr="00D93C08">
        <w:rPr>
          <w:rFonts w:ascii="Cambria" w:hAnsi="Cambria"/>
        </w:rPr>
        <w:t xml:space="preserve"> over the course</w:t>
      </w:r>
      <w:r w:rsidR="000F6B2F" w:rsidRPr="00D93C08">
        <w:rPr>
          <w:rFonts w:ascii="Cambria" w:hAnsi="Cambria"/>
        </w:rPr>
        <w:t>. Moreover, students become more resistant and critical to the biased info</w:t>
      </w:r>
      <w:r w:rsidR="00281CF5">
        <w:rPr>
          <w:rFonts w:ascii="Cambria" w:hAnsi="Cambria"/>
        </w:rPr>
        <w:t xml:space="preserve"> broadcasted by the media</w:t>
      </w:r>
      <w:r w:rsidR="000F6B2F" w:rsidRPr="00D93C08">
        <w:rPr>
          <w:rFonts w:ascii="Cambria" w:hAnsi="Cambria"/>
        </w:rPr>
        <w:t xml:space="preserve"> on specific groups. As </w:t>
      </w:r>
      <w:r w:rsidR="00281CF5">
        <w:rPr>
          <w:rFonts w:ascii="Cambria" w:hAnsi="Cambria"/>
        </w:rPr>
        <w:t xml:space="preserve">the </w:t>
      </w:r>
      <w:r w:rsidR="000F6B2F" w:rsidRPr="00D93C08">
        <w:rPr>
          <w:rFonts w:ascii="Cambria" w:hAnsi="Cambria"/>
        </w:rPr>
        <w:t>course requires independence, responsibil</w:t>
      </w:r>
      <w:r w:rsidR="00DB49C2" w:rsidRPr="00D93C08">
        <w:rPr>
          <w:rFonts w:ascii="Cambria" w:hAnsi="Cambria"/>
        </w:rPr>
        <w:t xml:space="preserve">ity and cooperation skills, </w:t>
      </w:r>
      <w:r w:rsidR="000F6B2F" w:rsidRPr="00D93C08">
        <w:rPr>
          <w:rFonts w:ascii="Cambria" w:hAnsi="Cambria"/>
        </w:rPr>
        <w:t>lecturer</w:t>
      </w:r>
      <w:r w:rsidR="00DB49C2" w:rsidRPr="00D93C08">
        <w:rPr>
          <w:rFonts w:ascii="Cambria" w:hAnsi="Cambria"/>
        </w:rPr>
        <w:t xml:space="preserve"> </w:t>
      </w:r>
      <w:r w:rsidR="00281CF5" w:rsidRPr="00D93C08">
        <w:rPr>
          <w:rFonts w:ascii="Cambria" w:hAnsi="Cambria"/>
        </w:rPr>
        <w:t xml:space="preserve">only </w:t>
      </w:r>
      <w:r w:rsidR="00DB49C2" w:rsidRPr="00D93C08">
        <w:rPr>
          <w:rFonts w:ascii="Cambria" w:hAnsi="Cambria"/>
        </w:rPr>
        <w:t>has</w:t>
      </w:r>
      <w:r w:rsidR="00281CF5">
        <w:rPr>
          <w:rFonts w:ascii="Cambria" w:hAnsi="Cambria"/>
        </w:rPr>
        <w:t xml:space="preserve"> an</w:t>
      </w:r>
      <w:r w:rsidR="00DB49C2" w:rsidRPr="00D93C08">
        <w:rPr>
          <w:rFonts w:ascii="Cambria" w:hAnsi="Cambria"/>
        </w:rPr>
        <w:t xml:space="preserve"> advisory role</w:t>
      </w:r>
      <w:r w:rsidR="000F6B2F" w:rsidRPr="00D93C08">
        <w:rPr>
          <w:rFonts w:ascii="Cambria" w:hAnsi="Cambria"/>
        </w:rPr>
        <w:t xml:space="preserve"> in this course</w:t>
      </w:r>
      <w:r w:rsidR="00DB49C2" w:rsidRPr="00D93C08">
        <w:rPr>
          <w:rFonts w:ascii="Cambria" w:hAnsi="Cambria"/>
        </w:rPr>
        <w:t xml:space="preserve">. </w:t>
      </w:r>
    </w:p>
    <w:p w14:paraId="4BA3FF2A" w14:textId="77777777" w:rsidR="006F7B90" w:rsidRPr="00D93C08" w:rsidRDefault="006F7B90" w:rsidP="00D93C08">
      <w:pPr>
        <w:jc w:val="both"/>
        <w:rPr>
          <w:rFonts w:ascii="Cambria" w:hAnsi="Cambria"/>
        </w:rPr>
      </w:pPr>
    </w:p>
    <w:p w14:paraId="3D1ED1A4" w14:textId="388D431F" w:rsidR="004C52F1" w:rsidRPr="0014580C" w:rsidRDefault="004C52F1" w:rsidP="00D93C08">
      <w:pPr>
        <w:pStyle w:val="Heading2"/>
        <w:jc w:val="both"/>
        <w:rPr>
          <w:rFonts w:ascii="Cambria" w:hAnsi="Cambria"/>
          <w:i/>
          <w:color w:val="auto"/>
        </w:rPr>
      </w:pPr>
      <w:bookmarkStart w:id="10" w:name="_Toc462174708"/>
      <w:r w:rsidRPr="0014580C">
        <w:rPr>
          <w:rFonts w:ascii="Cambria" w:hAnsi="Cambria"/>
          <w:i/>
          <w:color w:val="auto"/>
        </w:rPr>
        <w:t>Social Pedagogy BA at Kaunas University of Technology</w:t>
      </w:r>
      <w:bookmarkEnd w:id="10"/>
    </w:p>
    <w:p w14:paraId="5D135B19" w14:textId="77777777" w:rsidR="00ED1F4A" w:rsidRPr="00D93C08" w:rsidRDefault="009A3119" w:rsidP="00D93C08">
      <w:pPr>
        <w:jc w:val="both"/>
        <w:rPr>
          <w:rFonts w:ascii="Cambria" w:hAnsi="Cambria"/>
        </w:rPr>
      </w:pPr>
      <w:r w:rsidRPr="00D93C08">
        <w:rPr>
          <w:rFonts w:ascii="Cambria" w:hAnsi="Cambria"/>
        </w:rPr>
        <w:t xml:space="preserve">Kaunas University of Technology is also offering a </w:t>
      </w:r>
      <w:r w:rsidR="00A31590" w:rsidRPr="00D93C08">
        <w:rPr>
          <w:rFonts w:ascii="Cambria" w:hAnsi="Cambria"/>
        </w:rPr>
        <w:t>Bachelor degree programme on Social Pedagogy (</w:t>
      </w:r>
      <w:r w:rsidRPr="00D93C08">
        <w:rPr>
          <w:rFonts w:ascii="Cambria" w:hAnsi="Cambria"/>
        </w:rPr>
        <w:t>4 years</w:t>
      </w:r>
      <w:r w:rsidR="00A31590" w:rsidRPr="00D93C08">
        <w:rPr>
          <w:rFonts w:ascii="Cambria" w:hAnsi="Cambria"/>
        </w:rPr>
        <w:t>)</w:t>
      </w:r>
      <w:r w:rsidRPr="00D93C08">
        <w:rPr>
          <w:rFonts w:ascii="Cambria" w:hAnsi="Cambria"/>
        </w:rPr>
        <w:t xml:space="preserve">. </w:t>
      </w:r>
      <w:r w:rsidR="0058372D" w:rsidRPr="00D93C08">
        <w:rPr>
          <w:rFonts w:ascii="Cambria" w:hAnsi="Cambria"/>
        </w:rPr>
        <w:t>It includes practical experience in refugee centres as well as</w:t>
      </w:r>
      <w:r w:rsidR="00A31590" w:rsidRPr="00D93C08">
        <w:rPr>
          <w:rFonts w:ascii="Cambria" w:hAnsi="Cambria"/>
        </w:rPr>
        <w:t xml:space="preserve"> develops skills in solving issues faced by people from different countries.</w:t>
      </w:r>
    </w:p>
    <w:p w14:paraId="4D815EC9" w14:textId="20242A3C" w:rsidR="006F7B90" w:rsidRPr="00D93C08" w:rsidRDefault="006F7B90" w:rsidP="00D93C08">
      <w:pPr>
        <w:jc w:val="both"/>
        <w:rPr>
          <w:rFonts w:ascii="Cambria" w:hAnsi="Cambria"/>
        </w:rPr>
      </w:pPr>
      <w:r w:rsidRPr="00D93C08">
        <w:rPr>
          <w:rFonts w:ascii="Cambria" w:hAnsi="Cambria"/>
        </w:rPr>
        <w:t xml:space="preserve">The courses were established as a result of cooperation between Faculty of Educational Sciences at KTU and NGOs such as Lithuanian Red Cross, Caritas and others. </w:t>
      </w:r>
      <w:r w:rsidR="00930646">
        <w:rPr>
          <w:rFonts w:ascii="Cambria" w:hAnsi="Cambria"/>
        </w:rPr>
        <w:t xml:space="preserve">The course </w:t>
      </w:r>
      <w:r w:rsidRPr="00D93C08">
        <w:rPr>
          <w:rFonts w:ascii="Cambria" w:hAnsi="Cambria"/>
        </w:rPr>
        <w:t xml:space="preserve">‘Education in Multicultural environment’ was included into programme curriculum in 2010 when University noticed that students lack knowledge on educational challenges in a changing, multicultural environment and capabilities to solve arising issues.  </w:t>
      </w:r>
    </w:p>
    <w:p w14:paraId="0B39848C" w14:textId="393B71E5" w:rsidR="004C52F1" w:rsidRPr="0014580C" w:rsidRDefault="004C52F1" w:rsidP="00D93C08">
      <w:pPr>
        <w:pStyle w:val="Heading3"/>
        <w:jc w:val="both"/>
        <w:rPr>
          <w:rFonts w:ascii="Cambria" w:hAnsi="Cambria"/>
          <w:i/>
          <w:color w:val="auto"/>
        </w:rPr>
      </w:pPr>
      <w:bookmarkStart w:id="11" w:name="_Toc462174709"/>
      <w:r w:rsidRPr="0014580C">
        <w:rPr>
          <w:rFonts w:ascii="Cambria" w:hAnsi="Cambria"/>
          <w:i/>
          <w:color w:val="auto"/>
        </w:rPr>
        <w:t>Education in the multicultural environment</w:t>
      </w:r>
      <w:bookmarkEnd w:id="11"/>
    </w:p>
    <w:p w14:paraId="4A9AA36D" w14:textId="36BA7334" w:rsidR="00ED1F4A" w:rsidRPr="00D93C08" w:rsidRDefault="0058372D" w:rsidP="00D93C08">
      <w:pPr>
        <w:jc w:val="both"/>
        <w:rPr>
          <w:rFonts w:ascii="Cambria" w:hAnsi="Cambria"/>
        </w:rPr>
      </w:pPr>
      <w:r w:rsidRPr="00D93C08">
        <w:rPr>
          <w:rFonts w:ascii="Cambria" w:hAnsi="Cambria"/>
        </w:rPr>
        <w:t>In addition to other courses, third semester</w:t>
      </w:r>
      <w:r w:rsidR="007C2843" w:rsidRPr="00D93C08">
        <w:rPr>
          <w:rFonts w:ascii="Cambria" w:hAnsi="Cambria"/>
        </w:rPr>
        <w:t xml:space="preserve"> of</w:t>
      </w:r>
      <w:r w:rsidRPr="00D93C08">
        <w:rPr>
          <w:rFonts w:ascii="Cambria" w:hAnsi="Cambria"/>
        </w:rPr>
        <w:t xml:space="preserve"> t</w:t>
      </w:r>
      <w:r w:rsidR="00A31590" w:rsidRPr="00D93C08">
        <w:rPr>
          <w:rFonts w:ascii="Cambria" w:hAnsi="Cambria"/>
        </w:rPr>
        <w:t xml:space="preserve">he study programme contains a mandatory module ‘Education in the multicultural environment’ (3 ECTS), which </w:t>
      </w:r>
      <w:r w:rsidR="004C52F1" w:rsidRPr="00D93C08">
        <w:rPr>
          <w:rFonts w:ascii="Cambria" w:hAnsi="Cambria"/>
        </w:rPr>
        <w:t>aims to foster</w:t>
      </w:r>
      <w:r w:rsidR="00281CF5">
        <w:rPr>
          <w:rFonts w:ascii="Cambria" w:hAnsi="Cambria"/>
        </w:rPr>
        <w:t xml:space="preserve"> multicultural competenc</w:t>
      </w:r>
      <w:r w:rsidR="00A31590" w:rsidRPr="00D93C08">
        <w:rPr>
          <w:rFonts w:ascii="Cambria" w:hAnsi="Cambria"/>
        </w:rPr>
        <w:t>es and the ability to work with people from</w:t>
      </w:r>
      <w:r w:rsidRPr="00D93C08">
        <w:rPr>
          <w:rFonts w:ascii="Cambria" w:hAnsi="Cambria"/>
        </w:rPr>
        <w:t xml:space="preserve"> different cultural backgrounds.</w:t>
      </w:r>
      <w:r w:rsidR="006E68E7" w:rsidRPr="00D93C08">
        <w:rPr>
          <w:rFonts w:ascii="Cambria" w:hAnsi="Cambria"/>
        </w:rPr>
        <w:t xml:space="preserve"> Th</w:t>
      </w:r>
      <w:r w:rsidR="00F3413E" w:rsidRPr="00D93C08">
        <w:rPr>
          <w:rFonts w:ascii="Cambria" w:hAnsi="Cambria"/>
        </w:rPr>
        <w:t>is</w:t>
      </w:r>
      <w:r w:rsidR="006E68E7" w:rsidRPr="00D93C08">
        <w:rPr>
          <w:rFonts w:ascii="Cambria" w:hAnsi="Cambria"/>
        </w:rPr>
        <w:t xml:space="preserve"> course is available to students from other KTU bachelor level programmes</w:t>
      </w:r>
      <w:r w:rsidR="00055CD4" w:rsidRPr="00D93C08">
        <w:rPr>
          <w:rFonts w:ascii="Cambria" w:hAnsi="Cambria"/>
        </w:rPr>
        <w:t xml:space="preserve"> with approximately five additional students attending every year</w:t>
      </w:r>
      <w:r w:rsidR="006E68E7" w:rsidRPr="00D93C08">
        <w:rPr>
          <w:rFonts w:ascii="Cambria" w:hAnsi="Cambria"/>
        </w:rPr>
        <w:t xml:space="preserve">. </w:t>
      </w:r>
      <w:r w:rsidR="0096447A" w:rsidRPr="00D93C08">
        <w:rPr>
          <w:rFonts w:ascii="Cambria" w:hAnsi="Cambria"/>
        </w:rPr>
        <w:t>After attending the course, students will</w:t>
      </w:r>
      <w:r w:rsidR="00281CF5">
        <w:rPr>
          <w:rFonts w:ascii="Cambria" w:hAnsi="Cambria"/>
        </w:rPr>
        <w:t xml:space="preserve"> be introduced to</w:t>
      </w:r>
      <w:r w:rsidR="0096447A" w:rsidRPr="00D93C08">
        <w:rPr>
          <w:rFonts w:ascii="Cambria" w:hAnsi="Cambria"/>
        </w:rPr>
        <w:t xml:space="preserve"> sociological and cultural diversity theories, various approaches to multiculturalism and globalisation, aspects of education in multicultural environment; will be able to interpret signs of sociocultural diversity, communicate with people from different cultures and develop competences as well as create learning networks in multicultural environment.</w:t>
      </w:r>
      <w:r w:rsidR="0096447A" w:rsidRPr="00D93C08">
        <w:rPr>
          <w:rStyle w:val="FootnoteReference"/>
          <w:rFonts w:ascii="Cambria" w:hAnsi="Cambria"/>
        </w:rPr>
        <w:footnoteReference w:id="5"/>
      </w:r>
    </w:p>
    <w:p w14:paraId="297C622B" w14:textId="77777777" w:rsidR="006E68E7" w:rsidRPr="00D93C08" w:rsidRDefault="006E68E7" w:rsidP="00D93C08">
      <w:pPr>
        <w:jc w:val="both"/>
        <w:rPr>
          <w:rFonts w:ascii="Cambria" w:hAnsi="Cambria"/>
        </w:rPr>
      </w:pPr>
      <w:r w:rsidRPr="00D93C08">
        <w:rPr>
          <w:rFonts w:ascii="Cambria" w:hAnsi="Cambria"/>
        </w:rPr>
        <w:t xml:space="preserve">Course topics include: Multiculturalism in contemporary society, sociological theories on diversity in society, multicultural education, education paradigms in contemporary society, </w:t>
      </w:r>
      <w:proofErr w:type="gramStart"/>
      <w:r w:rsidRPr="00D93C08">
        <w:rPr>
          <w:rFonts w:ascii="Cambria" w:hAnsi="Cambria"/>
        </w:rPr>
        <w:t>educational</w:t>
      </w:r>
      <w:proofErr w:type="gramEnd"/>
      <w:r w:rsidRPr="00D93C08">
        <w:rPr>
          <w:rFonts w:ascii="Cambria" w:hAnsi="Cambria"/>
        </w:rPr>
        <w:t xml:space="preserve"> strategies in multicultural society, tolerance and multicultural education in general education schools etc. </w:t>
      </w:r>
    </w:p>
    <w:p w14:paraId="49EEC62C" w14:textId="4C4FBA6B" w:rsidR="006F7B90" w:rsidRPr="0014580C" w:rsidRDefault="006F7B90" w:rsidP="00D93C08">
      <w:pPr>
        <w:pStyle w:val="Heading3"/>
        <w:jc w:val="both"/>
        <w:rPr>
          <w:rFonts w:ascii="Cambria" w:hAnsi="Cambria"/>
          <w:i/>
          <w:color w:val="auto"/>
        </w:rPr>
      </w:pPr>
      <w:bookmarkStart w:id="12" w:name="_Toc462174710"/>
      <w:r w:rsidRPr="0014580C">
        <w:rPr>
          <w:rFonts w:ascii="Cambria" w:hAnsi="Cambria"/>
          <w:i/>
          <w:color w:val="auto"/>
        </w:rPr>
        <w:t>Social-Educational work with migrants</w:t>
      </w:r>
      <w:bookmarkEnd w:id="12"/>
    </w:p>
    <w:p w14:paraId="6B9015C2" w14:textId="77DB5FA4" w:rsidR="00281CF5" w:rsidRDefault="00053CFF" w:rsidP="00D93C08">
      <w:pPr>
        <w:jc w:val="both"/>
        <w:rPr>
          <w:rFonts w:ascii="Cambria" w:hAnsi="Cambria"/>
        </w:rPr>
      </w:pPr>
      <w:r>
        <w:rPr>
          <w:rFonts w:ascii="Cambria" w:hAnsi="Cambria"/>
        </w:rPr>
        <w:t>In addition, s</w:t>
      </w:r>
      <w:r w:rsidR="00F3413E" w:rsidRPr="00D93C08">
        <w:rPr>
          <w:rFonts w:ascii="Cambria" w:hAnsi="Cambria"/>
        </w:rPr>
        <w:t>tudy programme features a</w:t>
      </w:r>
      <w:r w:rsidR="0058372D" w:rsidRPr="00D93C08">
        <w:rPr>
          <w:rFonts w:ascii="Cambria" w:hAnsi="Cambria"/>
        </w:rPr>
        <w:t xml:space="preserve"> </w:t>
      </w:r>
      <w:r w:rsidR="00F3413E" w:rsidRPr="00D93C08">
        <w:rPr>
          <w:rFonts w:ascii="Cambria" w:hAnsi="Cambria"/>
        </w:rPr>
        <w:t xml:space="preserve">compulsory </w:t>
      </w:r>
      <w:r w:rsidR="0058372D" w:rsidRPr="00D93C08">
        <w:rPr>
          <w:rFonts w:ascii="Cambria" w:hAnsi="Cambria"/>
        </w:rPr>
        <w:t xml:space="preserve">‘Social-Educational work with migrants’ (6 ECTS) </w:t>
      </w:r>
      <w:r w:rsidR="00F3413E" w:rsidRPr="00D93C08">
        <w:rPr>
          <w:rFonts w:ascii="Cambria" w:hAnsi="Cambria"/>
        </w:rPr>
        <w:t xml:space="preserve">course </w:t>
      </w:r>
      <w:r w:rsidR="0058372D" w:rsidRPr="00D93C08">
        <w:rPr>
          <w:rFonts w:ascii="Cambria" w:hAnsi="Cambria"/>
        </w:rPr>
        <w:t>in 7</w:t>
      </w:r>
      <w:r w:rsidR="0058372D" w:rsidRPr="00D93C08">
        <w:rPr>
          <w:rFonts w:ascii="Cambria" w:hAnsi="Cambria"/>
          <w:vertAlign w:val="superscript"/>
        </w:rPr>
        <w:t>th</w:t>
      </w:r>
      <w:r w:rsidR="0058372D" w:rsidRPr="00D93C08">
        <w:rPr>
          <w:rFonts w:ascii="Cambria" w:hAnsi="Cambria"/>
        </w:rPr>
        <w:t xml:space="preserve"> semester.</w:t>
      </w:r>
      <w:r w:rsidR="00F3413E" w:rsidRPr="00D93C08">
        <w:rPr>
          <w:rFonts w:ascii="Cambria" w:hAnsi="Cambria"/>
        </w:rPr>
        <w:t xml:space="preserve"> It is also available to students from other KTU bachelor level programmes.</w:t>
      </w:r>
      <w:r w:rsidR="00ED1F4A" w:rsidRPr="00D93C08">
        <w:rPr>
          <w:rFonts w:ascii="Cambria" w:hAnsi="Cambria"/>
        </w:rPr>
        <w:t xml:space="preserve"> The goal of the course is to provide knowledge about processes of migration, globalisation, understanding of community and social education concepts, integration process of migrants, refugees and asylum seekers as well as cultural and social specifications of communication with such groups; to learn how to diagnose, evaluate migration processes in the society, apply social education tools in tackling issues related to migrants and refugees. </w:t>
      </w:r>
    </w:p>
    <w:p w14:paraId="23CECFBC" w14:textId="4D5B67BB" w:rsidR="00ED1F4A" w:rsidRPr="00D93C08" w:rsidRDefault="00ED1F4A" w:rsidP="00D93C08">
      <w:pPr>
        <w:jc w:val="both"/>
        <w:rPr>
          <w:rFonts w:ascii="Cambria" w:hAnsi="Cambria"/>
        </w:rPr>
      </w:pPr>
      <w:r w:rsidRPr="00D93C08">
        <w:rPr>
          <w:rFonts w:ascii="Cambria" w:hAnsi="Cambria"/>
        </w:rPr>
        <w:t>After the course, student will know main educational, sociological and psychological aspects of migration process, relation of social exclusion and migration processes; will be able to analyse sources of migrant social empowerment, impact of migration processes and provide recom</w:t>
      </w:r>
      <w:r w:rsidR="003224EE" w:rsidRPr="00D93C08">
        <w:rPr>
          <w:rFonts w:ascii="Cambria" w:hAnsi="Cambria"/>
        </w:rPr>
        <w:t>mendations for migrant social inclusion. One of the main aims of the course is to develop communication skills in multicultural environment and with people from different cultures.</w:t>
      </w:r>
      <w:r w:rsidR="006F3678" w:rsidRPr="00D93C08">
        <w:rPr>
          <w:rStyle w:val="FootnoteReference"/>
          <w:rFonts w:ascii="Cambria" w:hAnsi="Cambria"/>
        </w:rPr>
        <w:footnoteReference w:id="6"/>
      </w:r>
      <w:r w:rsidR="00D370A7" w:rsidRPr="00D93C08">
        <w:rPr>
          <w:rFonts w:ascii="Cambria" w:hAnsi="Cambria"/>
        </w:rPr>
        <w:t xml:space="preserve"> </w:t>
      </w:r>
    </w:p>
    <w:p w14:paraId="47F4E03B" w14:textId="6EB331F2" w:rsidR="00BF7969" w:rsidRPr="00D93C08" w:rsidRDefault="006E68E7" w:rsidP="00D93C08">
      <w:pPr>
        <w:jc w:val="both"/>
        <w:rPr>
          <w:rFonts w:ascii="Cambria" w:hAnsi="Cambria"/>
        </w:rPr>
      </w:pPr>
      <w:r w:rsidRPr="00D93C08">
        <w:rPr>
          <w:rFonts w:ascii="Cambria" w:hAnsi="Cambria"/>
        </w:rPr>
        <w:t>Themes of the course include: Migration as a global process, Socio-educational work with migrants and refugees (incl. education help for refugees)</w:t>
      </w:r>
      <w:r w:rsidR="00281CF5">
        <w:rPr>
          <w:rFonts w:ascii="Cambria" w:hAnsi="Cambria"/>
        </w:rPr>
        <w:t xml:space="preserve">. </w:t>
      </w:r>
      <w:r w:rsidR="0040329F" w:rsidRPr="00D93C08">
        <w:rPr>
          <w:rFonts w:ascii="Cambria" w:hAnsi="Cambria"/>
        </w:rPr>
        <w:t>Students’</w:t>
      </w:r>
      <w:r w:rsidR="00BF7969" w:rsidRPr="00D93C08">
        <w:rPr>
          <w:rFonts w:ascii="Cambria" w:hAnsi="Cambria"/>
        </w:rPr>
        <w:t xml:space="preserve"> competences are evaluated in their practical activities such as internships or voluntary work. </w:t>
      </w:r>
    </w:p>
    <w:p w14:paraId="53FD312C" w14:textId="45CF2A39" w:rsidR="006F7B90" w:rsidRPr="00D93C08" w:rsidRDefault="006F7B90" w:rsidP="0014580C">
      <w:pPr>
        <w:pStyle w:val="Heading3"/>
        <w:rPr>
          <w:rFonts w:ascii="Cambria" w:hAnsi="Cambria"/>
          <w:i/>
          <w:color w:val="auto"/>
        </w:rPr>
      </w:pPr>
      <w:bookmarkStart w:id="13" w:name="_Toc462174711"/>
      <w:r w:rsidRPr="00D93C08">
        <w:rPr>
          <w:rFonts w:ascii="Cambria" w:hAnsi="Cambria"/>
          <w:i/>
          <w:color w:val="auto"/>
        </w:rPr>
        <w:t>Cultural and social diversity in the society</w:t>
      </w:r>
      <w:bookmarkEnd w:id="13"/>
    </w:p>
    <w:p w14:paraId="184B0C1B" w14:textId="46A740F5" w:rsidR="00A31590" w:rsidRPr="00D93C08" w:rsidRDefault="00A31590" w:rsidP="00D93C08">
      <w:pPr>
        <w:jc w:val="both"/>
        <w:rPr>
          <w:rFonts w:ascii="Cambria" w:hAnsi="Cambria"/>
        </w:rPr>
      </w:pPr>
      <w:r w:rsidRPr="00D93C08">
        <w:rPr>
          <w:rFonts w:ascii="Cambria" w:hAnsi="Cambria"/>
        </w:rPr>
        <w:t>An elective course on ‘Cultural and social diversity in the society’ (6 ECTS) is also available, touching upon tolerance and intercultural dialogue</w:t>
      </w:r>
      <w:r w:rsidR="0096447A" w:rsidRPr="00D93C08">
        <w:rPr>
          <w:rFonts w:ascii="Cambria" w:hAnsi="Cambria"/>
        </w:rPr>
        <w:t>.</w:t>
      </w:r>
      <w:r w:rsidR="005525F8" w:rsidRPr="00D93C08">
        <w:rPr>
          <w:rFonts w:ascii="Cambria" w:hAnsi="Cambria"/>
        </w:rPr>
        <w:t xml:space="preserve"> The goal of the course is to provide understanding of main educational, sociological, cultural theories on diversity as well as knowledge on multiculturalism, globalisation impact to </w:t>
      </w:r>
      <w:r w:rsidR="00281CF5">
        <w:rPr>
          <w:rFonts w:ascii="Cambria" w:hAnsi="Cambria"/>
        </w:rPr>
        <w:t xml:space="preserve">the </w:t>
      </w:r>
      <w:r w:rsidR="005525F8" w:rsidRPr="00D93C08">
        <w:rPr>
          <w:rFonts w:ascii="Cambria" w:hAnsi="Cambria"/>
        </w:rPr>
        <w:t>society and close environment; interpret social cultural signs of diversity and apply knowledge in practical terms.</w:t>
      </w:r>
      <w:r w:rsidRPr="00D93C08">
        <w:rPr>
          <w:rFonts w:ascii="Cambria" w:hAnsi="Cambria"/>
          <w:vertAlign w:val="superscript"/>
        </w:rPr>
        <w:footnoteReference w:id="7"/>
      </w:r>
    </w:p>
    <w:p w14:paraId="5CC54061" w14:textId="48343381" w:rsidR="00BF7969" w:rsidRPr="00D93C08" w:rsidRDefault="00BF7969" w:rsidP="00D93C08">
      <w:pPr>
        <w:jc w:val="both"/>
        <w:rPr>
          <w:rFonts w:ascii="Cambria" w:hAnsi="Cambria"/>
        </w:rPr>
      </w:pPr>
      <w:r w:rsidRPr="00D93C08">
        <w:rPr>
          <w:rFonts w:ascii="Cambria" w:hAnsi="Cambria"/>
        </w:rPr>
        <w:t>Course lecturer noticed that after meeting asylum seekers students become more tolerant and active in discussions, some join</w:t>
      </w:r>
      <w:r w:rsidR="00714DD2">
        <w:rPr>
          <w:rFonts w:ascii="Cambria" w:hAnsi="Cambria"/>
        </w:rPr>
        <w:t>ed</w:t>
      </w:r>
      <w:r w:rsidRPr="00D93C08">
        <w:rPr>
          <w:rFonts w:ascii="Cambria" w:hAnsi="Cambria"/>
        </w:rPr>
        <w:t xml:space="preserve"> the volunteer team in Kaunas Refugee Support Centre. </w:t>
      </w:r>
    </w:p>
    <w:p w14:paraId="5B3CF209" w14:textId="77777777" w:rsidR="006F7B90" w:rsidRPr="00D93C08" w:rsidRDefault="006F7B90" w:rsidP="00D93C08">
      <w:pPr>
        <w:jc w:val="both"/>
        <w:rPr>
          <w:rFonts w:ascii="Cambria" w:hAnsi="Cambria"/>
        </w:rPr>
      </w:pPr>
    </w:p>
    <w:p w14:paraId="71790CBF" w14:textId="07044626" w:rsidR="00987DC6" w:rsidRPr="00896ADC" w:rsidRDefault="00987DC6" w:rsidP="00D93C08">
      <w:pPr>
        <w:pStyle w:val="Heading2"/>
        <w:jc w:val="both"/>
        <w:rPr>
          <w:rFonts w:ascii="Cambria" w:hAnsi="Cambria"/>
          <w:i/>
          <w:color w:val="auto"/>
        </w:rPr>
      </w:pPr>
      <w:bookmarkStart w:id="14" w:name="_Toc462174712"/>
      <w:r w:rsidRPr="00896ADC">
        <w:rPr>
          <w:rFonts w:ascii="Cambria" w:hAnsi="Cambria"/>
          <w:i/>
          <w:color w:val="auto"/>
        </w:rPr>
        <w:t xml:space="preserve">Intercultural Education and Mediation MA at </w:t>
      </w:r>
      <w:proofErr w:type="spellStart"/>
      <w:r w:rsidRPr="00896ADC">
        <w:rPr>
          <w:rFonts w:ascii="Cambria" w:hAnsi="Cambria"/>
          <w:i/>
          <w:color w:val="auto"/>
        </w:rPr>
        <w:t>Šiauliai</w:t>
      </w:r>
      <w:proofErr w:type="spellEnd"/>
      <w:r w:rsidRPr="00896ADC">
        <w:rPr>
          <w:rFonts w:ascii="Cambria" w:hAnsi="Cambria"/>
          <w:i/>
          <w:color w:val="auto"/>
        </w:rPr>
        <w:t xml:space="preserve"> University</w:t>
      </w:r>
      <w:bookmarkEnd w:id="14"/>
      <w:r w:rsidR="00281CF5" w:rsidRPr="00896ADC">
        <w:rPr>
          <w:rFonts w:ascii="Cambria" w:hAnsi="Cambria"/>
          <w:i/>
          <w:color w:val="auto"/>
        </w:rPr>
        <w:t xml:space="preserve"> </w:t>
      </w:r>
    </w:p>
    <w:p w14:paraId="3BF68663" w14:textId="7E787B01" w:rsidR="00A31590" w:rsidRPr="00D93C08" w:rsidRDefault="00987DC6" w:rsidP="00D93C08">
      <w:pPr>
        <w:jc w:val="both"/>
        <w:rPr>
          <w:rFonts w:ascii="Cambria" w:hAnsi="Cambria"/>
        </w:rPr>
      </w:pPr>
      <w:r w:rsidRPr="00D93C08">
        <w:rPr>
          <w:rFonts w:ascii="Cambria" w:hAnsi="Cambria"/>
        </w:rPr>
        <w:t>A</w:t>
      </w:r>
      <w:r w:rsidR="00A31590" w:rsidRPr="00D93C08">
        <w:rPr>
          <w:rFonts w:ascii="Cambria" w:hAnsi="Cambria"/>
        </w:rPr>
        <w:t xml:space="preserve"> notable case which to a certain extent deviates from various social pedagogy programmes is a Master’s programme on Intercultural Edu</w:t>
      </w:r>
      <w:r w:rsidR="005C2E94" w:rsidRPr="00D93C08">
        <w:rPr>
          <w:rFonts w:ascii="Cambria" w:hAnsi="Cambria"/>
        </w:rPr>
        <w:t xml:space="preserve">cation and Mediation (two years; </w:t>
      </w:r>
      <w:r w:rsidR="00A31590" w:rsidRPr="00D93C08">
        <w:rPr>
          <w:rFonts w:ascii="Cambria" w:hAnsi="Cambria"/>
        </w:rPr>
        <w:t xml:space="preserve">120 ECTS) at </w:t>
      </w:r>
      <w:proofErr w:type="spellStart"/>
      <w:r w:rsidR="00A31590" w:rsidRPr="00D93C08">
        <w:rPr>
          <w:rFonts w:ascii="Cambria" w:hAnsi="Cambria"/>
        </w:rPr>
        <w:t>Šiauliai</w:t>
      </w:r>
      <w:proofErr w:type="spellEnd"/>
      <w:r w:rsidR="00A31590" w:rsidRPr="00D93C08">
        <w:rPr>
          <w:rFonts w:ascii="Cambria" w:hAnsi="Cambria"/>
        </w:rPr>
        <w:t xml:space="preserve"> University introduced in 2004</w:t>
      </w:r>
      <w:r w:rsidR="00281CF5" w:rsidRPr="00D93C08">
        <w:rPr>
          <w:rStyle w:val="FootnoteReference"/>
          <w:rFonts w:ascii="Cambria" w:hAnsi="Cambria"/>
        </w:rPr>
        <w:footnoteReference w:id="8"/>
      </w:r>
      <w:r w:rsidR="00A31590" w:rsidRPr="00D93C08">
        <w:rPr>
          <w:rFonts w:ascii="Cambria" w:hAnsi="Cambria"/>
        </w:rPr>
        <w:t>.</w:t>
      </w:r>
      <w:r w:rsidRPr="00D93C08">
        <w:rPr>
          <w:rFonts w:ascii="Cambria" w:hAnsi="Cambria"/>
        </w:rPr>
        <w:t xml:space="preserve"> </w:t>
      </w:r>
      <w:r w:rsidR="00A31590" w:rsidRPr="00D93C08">
        <w:rPr>
          <w:rFonts w:ascii="Cambria" w:hAnsi="Cambria"/>
        </w:rPr>
        <w:t>The MA programme was designed to expand students’ intercultural competence by preparing specialists who are able to creatively teach in a changing multicultural educational environment, effectively deal with</w:t>
      </w:r>
      <w:r w:rsidR="00281CF5">
        <w:rPr>
          <w:rFonts w:ascii="Cambria" w:hAnsi="Cambria"/>
        </w:rPr>
        <w:t xml:space="preserve"> the</w:t>
      </w:r>
      <w:r w:rsidR="00A31590" w:rsidRPr="00D93C08">
        <w:rPr>
          <w:rFonts w:ascii="Cambria" w:hAnsi="Cambria"/>
        </w:rPr>
        <w:t xml:space="preserve"> social and cultural issues, and apply intercultural mediation in pedagogical work</w:t>
      </w:r>
      <w:r w:rsidR="00281CF5" w:rsidRPr="00D93C08">
        <w:rPr>
          <w:rStyle w:val="FootnoteReference"/>
          <w:rFonts w:ascii="Cambria" w:hAnsi="Cambria"/>
        </w:rPr>
        <w:footnoteReference w:id="9"/>
      </w:r>
      <w:r w:rsidR="00A31590" w:rsidRPr="00D93C08">
        <w:rPr>
          <w:rFonts w:ascii="Cambria" w:hAnsi="Cambria"/>
        </w:rPr>
        <w:t xml:space="preserve">. Based on </w:t>
      </w:r>
      <w:r w:rsidR="00281CF5">
        <w:rPr>
          <w:rFonts w:ascii="Cambria" w:hAnsi="Cambria"/>
        </w:rPr>
        <w:t>the similar</w:t>
      </w:r>
      <w:r w:rsidR="00A31590" w:rsidRPr="00D93C08">
        <w:rPr>
          <w:rFonts w:ascii="Cambria" w:hAnsi="Cambria"/>
        </w:rPr>
        <w:t xml:space="preserve"> study programmes found across the EU, it follows EU regulations on intercultural cooperation. Programme gr</w:t>
      </w:r>
      <w:r w:rsidR="00211248" w:rsidRPr="00D93C08">
        <w:rPr>
          <w:rFonts w:ascii="Cambria" w:hAnsi="Cambria"/>
        </w:rPr>
        <w:t>adates can work in gymnasiums and secondary education schools</w:t>
      </w:r>
      <w:r w:rsidR="00A31590" w:rsidRPr="00D93C08">
        <w:rPr>
          <w:rFonts w:ascii="Cambria" w:hAnsi="Cambria"/>
        </w:rPr>
        <w:t xml:space="preserve"> and other entities </w:t>
      </w:r>
      <w:r w:rsidR="00211248" w:rsidRPr="00D93C08">
        <w:rPr>
          <w:rFonts w:ascii="Cambria" w:hAnsi="Cambria"/>
        </w:rPr>
        <w:t>where</w:t>
      </w:r>
      <w:r w:rsidR="00A31590" w:rsidRPr="00D93C08">
        <w:rPr>
          <w:rFonts w:ascii="Cambria" w:hAnsi="Cambria"/>
        </w:rPr>
        <w:t xml:space="preserve"> intercultural competence is required. Taught courses include ‘Intercultural psychology’ (6 ECTS), ‘Intercultural consulting’ (5 ECTS), among others.</w:t>
      </w:r>
      <w:r w:rsidR="006F3678" w:rsidRPr="00D93C08">
        <w:rPr>
          <w:rStyle w:val="FootnoteReference"/>
          <w:rFonts w:ascii="Cambria" w:hAnsi="Cambria"/>
        </w:rPr>
        <w:footnoteReference w:id="10"/>
      </w:r>
    </w:p>
    <w:p w14:paraId="20339675" w14:textId="20660FD5" w:rsidR="00E47F88" w:rsidRPr="00D93C08" w:rsidRDefault="00B35A1F" w:rsidP="00D93C08">
      <w:pPr>
        <w:jc w:val="both"/>
        <w:rPr>
          <w:rFonts w:ascii="Cambria" w:hAnsi="Cambria"/>
          <w:iCs/>
        </w:rPr>
      </w:pPr>
      <w:r w:rsidRPr="00D93C08">
        <w:rPr>
          <w:rFonts w:ascii="Cambria" w:hAnsi="Cambria"/>
        </w:rPr>
        <w:t xml:space="preserve">Intercultural Education and Mediation programme was established after Siauliai University participated in </w:t>
      </w:r>
      <w:r w:rsidRPr="00D93C08">
        <w:rPr>
          <w:rFonts w:ascii="Cambria" w:hAnsi="Cambria"/>
          <w:iCs/>
          <w:lang w:val="lt-LT"/>
        </w:rPr>
        <w:t xml:space="preserve">Erasmus/Socrates CDA (Curriculum Development Advanced Studies) C.A.N.E. (Cultural AwareNess in Europe) project. IEM </w:t>
      </w:r>
      <w:r w:rsidRPr="00D93C08">
        <w:rPr>
          <w:rFonts w:ascii="Cambria" w:hAnsi="Cambria"/>
          <w:iCs/>
        </w:rPr>
        <w:t>is adjusted to many similar programmes in other EU universities and aims to cover aspects of increased diversity and to solve issues of xenophobia, racism, antisemitism, sexism etc. The programme has already been offered for 14 years and seen upgrades according to society and labour market needs. IEM is an interdisciplinary programme and its courses are available to students of other study programmes, however, such choices are not common as graduates prefer to choose the</w:t>
      </w:r>
      <w:r w:rsidR="00281CF5">
        <w:rPr>
          <w:rFonts w:ascii="Cambria" w:hAnsi="Cambria"/>
          <w:iCs/>
        </w:rPr>
        <w:t xml:space="preserve"> programme itself as a major</w:t>
      </w:r>
      <w:r w:rsidRPr="00D93C08">
        <w:rPr>
          <w:rFonts w:ascii="Cambria" w:hAnsi="Cambria"/>
          <w:iCs/>
        </w:rPr>
        <w:t xml:space="preserve">. </w:t>
      </w:r>
    </w:p>
    <w:p w14:paraId="55738286" w14:textId="1B07A199" w:rsidR="00987DC6" w:rsidRPr="00D93C08" w:rsidRDefault="00987DC6" w:rsidP="00D93C08">
      <w:pPr>
        <w:jc w:val="both"/>
        <w:rPr>
          <w:rFonts w:ascii="Cambria" w:hAnsi="Cambria"/>
        </w:rPr>
      </w:pPr>
      <w:r w:rsidRPr="00D93C08">
        <w:rPr>
          <w:rFonts w:ascii="Cambria" w:hAnsi="Cambria"/>
        </w:rPr>
        <w:t>A significant share of graduates start working as teachers in various schools while others choose career opportunities in international companies or project coordinat</w:t>
      </w:r>
      <w:r w:rsidR="00281CF5">
        <w:rPr>
          <w:rFonts w:ascii="Cambria" w:hAnsi="Cambria"/>
        </w:rPr>
        <w:t>ion</w:t>
      </w:r>
      <w:r w:rsidRPr="00D93C08">
        <w:rPr>
          <w:rFonts w:ascii="Cambria" w:hAnsi="Cambria"/>
        </w:rPr>
        <w:t>. All graduates have a direct daily link with intercultural communication, education. Such relation enables tolerance and openness values acquired during studies. Students who finished the programme are often working in the areas of education, academia, culture in addition to social care services and migration agencies.</w:t>
      </w:r>
      <w:r w:rsidR="003852C7">
        <w:rPr>
          <w:rFonts w:ascii="Cambria" w:hAnsi="Cambria"/>
        </w:rPr>
        <w:t xml:space="preserve"> According to </w:t>
      </w:r>
      <w:hyperlink r:id="rId12" w:history="1">
        <w:r w:rsidR="003852C7" w:rsidRPr="003852C7">
          <w:rPr>
            <w:rStyle w:val="Hyperlink"/>
            <w:rFonts w:ascii="Cambria" w:hAnsi="Cambria"/>
          </w:rPr>
          <w:t>the programme evaluation in 2016</w:t>
        </w:r>
      </w:hyperlink>
      <w:r w:rsidR="003852C7">
        <w:rPr>
          <w:rFonts w:ascii="Cambria" w:hAnsi="Cambria"/>
        </w:rPr>
        <w:t>, it is important to further strengthen the inter-cultural aspect of the programme.</w:t>
      </w:r>
    </w:p>
    <w:p w14:paraId="43E02AC1" w14:textId="01EABFCA" w:rsidR="00987DC6" w:rsidRPr="00D93C08" w:rsidRDefault="00987DC6" w:rsidP="00281CF5">
      <w:pPr>
        <w:pStyle w:val="Heading3"/>
        <w:rPr>
          <w:rFonts w:ascii="Cambria" w:hAnsi="Cambria"/>
          <w:i/>
          <w:iCs/>
          <w:color w:val="auto"/>
        </w:rPr>
      </w:pPr>
      <w:bookmarkStart w:id="15" w:name="_Toc462174713"/>
      <w:r w:rsidRPr="00D93C08">
        <w:rPr>
          <w:rFonts w:ascii="Cambria" w:hAnsi="Cambria"/>
          <w:i/>
          <w:iCs/>
          <w:color w:val="auto"/>
        </w:rPr>
        <w:t>Ethnic minority education and migrant integration</w:t>
      </w:r>
      <w:r w:rsidR="00326F92">
        <w:rPr>
          <w:rStyle w:val="FootnoteReference"/>
          <w:rFonts w:ascii="Cambria" w:hAnsi="Cambria"/>
          <w:i/>
          <w:iCs/>
          <w:color w:val="auto"/>
        </w:rPr>
        <w:footnoteReference w:id="11"/>
      </w:r>
      <w:bookmarkEnd w:id="15"/>
    </w:p>
    <w:p w14:paraId="761FC165" w14:textId="77777777" w:rsidR="003C6107" w:rsidRPr="00D93C08" w:rsidRDefault="00B15765" w:rsidP="00D93C08">
      <w:pPr>
        <w:jc w:val="both"/>
        <w:rPr>
          <w:rFonts w:ascii="Cambria" w:hAnsi="Cambria"/>
          <w:lang w:val="en-US"/>
        </w:rPr>
      </w:pPr>
      <w:r w:rsidRPr="00D93C08">
        <w:rPr>
          <w:rFonts w:ascii="Cambria" w:hAnsi="Cambria"/>
          <w:iCs/>
        </w:rPr>
        <w:t xml:space="preserve">Programme offers </w:t>
      </w:r>
      <w:r w:rsidR="003C6107" w:rsidRPr="00D93C08">
        <w:rPr>
          <w:rFonts w:ascii="Cambria" w:hAnsi="Cambria"/>
          <w:iCs/>
        </w:rPr>
        <w:t>‘Ethnic minority education and migrant integration’ (8 ECTS) as the main compulsory course in the sixth semester. It aims to introduce students to theories of ethnic minorities and migration and their application in educational practice as well as to mediate between culturally and ethnically d</w:t>
      </w:r>
      <w:r w:rsidRPr="00D93C08">
        <w:rPr>
          <w:rFonts w:ascii="Cambria" w:hAnsi="Cambria"/>
          <w:iCs/>
        </w:rPr>
        <w:t>iverse</w:t>
      </w:r>
      <w:r w:rsidR="003C6107" w:rsidRPr="00D93C08">
        <w:rPr>
          <w:rFonts w:ascii="Cambria" w:hAnsi="Cambria"/>
          <w:iCs/>
        </w:rPr>
        <w:t xml:space="preserve"> groups. </w:t>
      </w:r>
      <w:r w:rsidRPr="00D93C08">
        <w:rPr>
          <w:rFonts w:ascii="Cambria" w:hAnsi="Cambria"/>
          <w:iCs/>
        </w:rPr>
        <w:t>Course mark depends on three variables: participation in the seminar (20</w:t>
      </w:r>
      <w:r w:rsidRPr="00D93C08">
        <w:rPr>
          <w:rFonts w:ascii="Cambria" w:hAnsi="Cambria"/>
          <w:iCs/>
          <w:lang w:val="en-US"/>
        </w:rPr>
        <w:t xml:space="preserve">%), team empirical research in the community (50%) and individual essay (30%). </w:t>
      </w:r>
    </w:p>
    <w:p w14:paraId="000354DB" w14:textId="77777777" w:rsidR="00987DC6" w:rsidRPr="00D93C08" w:rsidRDefault="00987DC6" w:rsidP="0014580C">
      <w:pPr>
        <w:jc w:val="both"/>
        <w:rPr>
          <w:rFonts w:ascii="Cambria" w:hAnsi="Cambria"/>
        </w:rPr>
      </w:pPr>
    </w:p>
    <w:p w14:paraId="1ADB0F2E" w14:textId="16501572" w:rsidR="00987DC6" w:rsidRPr="0014580C" w:rsidRDefault="00987DC6" w:rsidP="00D93C08">
      <w:pPr>
        <w:pStyle w:val="Heading2"/>
        <w:jc w:val="both"/>
        <w:rPr>
          <w:rFonts w:ascii="Cambria" w:hAnsi="Cambria"/>
          <w:i/>
          <w:color w:val="auto"/>
        </w:rPr>
      </w:pPr>
      <w:bookmarkStart w:id="16" w:name="_Toc462174714"/>
      <w:r w:rsidRPr="0014580C">
        <w:rPr>
          <w:rFonts w:ascii="Cambria" w:hAnsi="Cambria"/>
          <w:i/>
          <w:color w:val="auto"/>
        </w:rPr>
        <w:t>Russian philology pedagogy and intercultural communication BA at Lithuanian University of Educational Sciences</w:t>
      </w:r>
      <w:bookmarkEnd w:id="16"/>
    </w:p>
    <w:p w14:paraId="7897EB2C" w14:textId="0143980F" w:rsidR="00470394" w:rsidRPr="00470394" w:rsidRDefault="003B64F4" w:rsidP="0014580C">
      <w:pPr>
        <w:jc w:val="both"/>
        <w:rPr>
          <w:rFonts w:ascii="Cambria" w:hAnsi="Cambria"/>
          <w:lang w:val="lt-LT"/>
        </w:rPr>
      </w:pPr>
      <w:r w:rsidRPr="00D93C08">
        <w:rPr>
          <w:rFonts w:ascii="Cambria" w:hAnsi="Cambria"/>
        </w:rPr>
        <w:t xml:space="preserve">Programme of ‘Russian philology pedagogy and intercultural communication’ </w:t>
      </w:r>
      <w:r w:rsidR="00C55B67" w:rsidRPr="00D93C08">
        <w:rPr>
          <w:rFonts w:ascii="Cambria" w:hAnsi="Cambria"/>
        </w:rPr>
        <w:t>is of particular importance and interest in Lithuanian context as it combines learning of second most used language with preparation to deal with diversity related issues.</w:t>
      </w:r>
      <w:r w:rsidR="00025DC1" w:rsidRPr="00D93C08">
        <w:rPr>
          <w:rStyle w:val="FootnoteReference"/>
          <w:rFonts w:ascii="Cambria" w:hAnsi="Cambria"/>
        </w:rPr>
        <w:footnoteReference w:id="12"/>
      </w:r>
      <w:r w:rsidR="00C55B67" w:rsidRPr="00D93C08">
        <w:rPr>
          <w:rFonts w:ascii="Cambria" w:hAnsi="Cambria"/>
        </w:rPr>
        <w:t xml:space="preserve"> </w:t>
      </w:r>
      <w:r w:rsidR="00470394" w:rsidRPr="00D93C08">
        <w:rPr>
          <w:rFonts w:ascii="Cambria" w:hAnsi="Cambria"/>
        </w:rPr>
        <w:t xml:space="preserve">LUES established the programme in 2006 after one of the lecturers had raised it as the initiative in the faculty committee and renewed the programme in 2012. </w:t>
      </w:r>
    </w:p>
    <w:p w14:paraId="4F8BD533" w14:textId="7725FC21" w:rsidR="00B66991" w:rsidRPr="00D93C08" w:rsidRDefault="00C55B67" w:rsidP="0014580C">
      <w:pPr>
        <w:jc w:val="both"/>
        <w:rPr>
          <w:rFonts w:ascii="Cambria" w:hAnsi="Cambria"/>
        </w:rPr>
      </w:pPr>
      <w:r w:rsidRPr="00D93C08">
        <w:rPr>
          <w:rFonts w:ascii="Cambria" w:hAnsi="Cambria"/>
        </w:rPr>
        <w:t>This bachelor programme in Lithuanian University of Educational Sciences offer</w:t>
      </w:r>
      <w:r w:rsidR="00025DC1" w:rsidRPr="00D93C08">
        <w:rPr>
          <w:rFonts w:ascii="Cambria" w:hAnsi="Cambria"/>
        </w:rPr>
        <w:t>s</w:t>
      </w:r>
      <w:r w:rsidRPr="00D93C08">
        <w:rPr>
          <w:rFonts w:ascii="Cambria" w:hAnsi="Cambria"/>
        </w:rPr>
        <w:t xml:space="preserve"> an ‘</w:t>
      </w:r>
      <w:r w:rsidR="00025DC1" w:rsidRPr="00D93C08">
        <w:rPr>
          <w:rFonts w:ascii="Cambria" w:hAnsi="Cambria"/>
        </w:rPr>
        <w:t>Introduction to Intercultural Communication</w:t>
      </w:r>
      <w:r w:rsidR="00896ADC">
        <w:rPr>
          <w:rFonts w:ascii="Cambria" w:hAnsi="Cambria"/>
        </w:rPr>
        <w:t>’</w:t>
      </w:r>
      <w:r w:rsidR="00025DC1" w:rsidRPr="00D93C08">
        <w:rPr>
          <w:rFonts w:ascii="Cambria" w:hAnsi="Cambria"/>
        </w:rPr>
        <w:t xml:space="preserve"> as a compulsory course in the first semester of the studies. Students of ‘Russian philology pedagogy and intercultural communication’ will obtain knowledge on Russian history and culture as it is seen as a crucial element in work</w:t>
      </w:r>
      <w:r w:rsidR="00896ADC">
        <w:rPr>
          <w:rFonts w:ascii="Cambria" w:hAnsi="Cambria"/>
        </w:rPr>
        <w:t xml:space="preserve">ing with this ethnic minority. The programme </w:t>
      </w:r>
      <w:r w:rsidR="00025DC1" w:rsidRPr="00D93C08">
        <w:rPr>
          <w:rFonts w:ascii="Cambria" w:hAnsi="Cambria"/>
        </w:rPr>
        <w:t>provide</w:t>
      </w:r>
      <w:r w:rsidR="00896ADC">
        <w:rPr>
          <w:rFonts w:ascii="Cambria" w:hAnsi="Cambria"/>
        </w:rPr>
        <w:t>s</w:t>
      </w:r>
      <w:r w:rsidR="00025DC1" w:rsidRPr="00D93C08">
        <w:rPr>
          <w:rFonts w:ascii="Cambria" w:hAnsi="Cambria"/>
        </w:rPr>
        <w:t xml:space="preserve"> students with Russian language knowledge and intercultural understanding as well as both Russian philology and pedagogy </w:t>
      </w:r>
      <w:r w:rsidR="0081798C" w:rsidRPr="00D93C08">
        <w:rPr>
          <w:rFonts w:ascii="Cambria" w:hAnsi="Cambria"/>
        </w:rPr>
        <w:t xml:space="preserve">Bachelor </w:t>
      </w:r>
      <w:r w:rsidR="00025DC1" w:rsidRPr="00D93C08">
        <w:rPr>
          <w:rFonts w:ascii="Cambria" w:hAnsi="Cambria"/>
        </w:rPr>
        <w:t>degrees and teacher qualification.</w:t>
      </w:r>
    </w:p>
    <w:p w14:paraId="1768D50A" w14:textId="77A97016" w:rsidR="00600B24" w:rsidRPr="00D93C08" w:rsidRDefault="00896ADC" w:rsidP="0014580C">
      <w:pPr>
        <w:jc w:val="both"/>
        <w:rPr>
          <w:rFonts w:ascii="Cambria" w:hAnsi="Cambria"/>
        </w:rPr>
      </w:pPr>
      <w:r>
        <w:rPr>
          <w:rFonts w:ascii="Cambria" w:hAnsi="Cambria"/>
        </w:rPr>
        <w:t xml:space="preserve">As </w:t>
      </w:r>
      <w:r w:rsidRPr="00D93C08">
        <w:rPr>
          <w:rFonts w:ascii="Cambria" w:hAnsi="Cambria"/>
        </w:rPr>
        <w:t>‘Russian philology pedagogy and intercultural communication’ programm</w:t>
      </w:r>
      <w:r>
        <w:rPr>
          <w:rFonts w:ascii="Cambria" w:hAnsi="Cambria"/>
        </w:rPr>
        <w:t>e has a very specific focus, only a</w:t>
      </w:r>
      <w:r w:rsidR="009330CE" w:rsidRPr="00D93C08">
        <w:rPr>
          <w:rFonts w:ascii="Cambria" w:hAnsi="Cambria"/>
        </w:rPr>
        <w:t xml:space="preserve"> small group of students </w:t>
      </w:r>
      <w:r>
        <w:rPr>
          <w:rFonts w:ascii="Cambria" w:hAnsi="Cambria"/>
        </w:rPr>
        <w:t>select it as their study choice (around 10 each year)</w:t>
      </w:r>
      <w:r w:rsidR="009330CE" w:rsidRPr="00D93C08">
        <w:rPr>
          <w:rFonts w:ascii="Cambria" w:hAnsi="Cambria"/>
        </w:rPr>
        <w:t xml:space="preserve">. During recent years a fraction of the </w:t>
      </w:r>
      <w:r w:rsidR="000538DC">
        <w:rPr>
          <w:rFonts w:ascii="Cambria" w:hAnsi="Cambria"/>
        </w:rPr>
        <w:t>programme graduates</w:t>
      </w:r>
      <w:r w:rsidR="009330CE" w:rsidRPr="00D93C08">
        <w:rPr>
          <w:rFonts w:ascii="Cambria" w:hAnsi="Cambria"/>
        </w:rPr>
        <w:t xml:space="preserve"> has been selecting teacher profession as their career choice. </w:t>
      </w:r>
      <w:r w:rsidR="00600B24" w:rsidRPr="00D93C08">
        <w:rPr>
          <w:rFonts w:ascii="Cambria" w:hAnsi="Cambria"/>
        </w:rPr>
        <w:t xml:space="preserve">Faculty of Philology aims to attract as many </w:t>
      </w:r>
      <w:r w:rsidR="000538DC">
        <w:rPr>
          <w:rFonts w:ascii="Cambria" w:hAnsi="Cambria"/>
        </w:rPr>
        <w:t xml:space="preserve">students </w:t>
      </w:r>
      <w:r w:rsidR="00600B24" w:rsidRPr="00D93C08">
        <w:rPr>
          <w:rFonts w:ascii="Cambria" w:hAnsi="Cambria"/>
        </w:rPr>
        <w:t>as possible to select teacher profession.</w:t>
      </w:r>
      <w:r w:rsidR="00470394">
        <w:rPr>
          <w:rFonts w:ascii="Cambria" w:hAnsi="Cambria"/>
        </w:rPr>
        <w:t xml:space="preserve"> According to the head of Russian philology and intercultural education department, students from Lithuanian-language schools select the programme most often followed by Polish and Russian speaking schools, respectively.</w:t>
      </w:r>
    </w:p>
    <w:p w14:paraId="3F16486B" w14:textId="3A3DECC3" w:rsidR="00DD3FA5" w:rsidRPr="00D93C08" w:rsidRDefault="009330CE" w:rsidP="0014580C">
      <w:pPr>
        <w:jc w:val="both"/>
        <w:rPr>
          <w:rFonts w:ascii="Cambria" w:hAnsi="Cambria"/>
        </w:rPr>
      </w:pPr>
      <w:r w:rsidRPr="00D93C08">
        <w:rPr>
          <w:rFonts w:ascii="Cambria" w:hAnsi="Cambria"/>
        </w:rPr>
        <w:t xml:space="preserve">Themes of intercultural education feature in most </w:t>
      </w:r>
      <w:r w:rsidR="00B9413B" w:rsidRPr="00D93C08">
        <w:rPr>
          <w:rFonts w:ascii="Cambria" w:hAnsi="Cambria"/>
        </w:rPr>
        <w:t>subjects</w:t>
      </w:r>
      <w:r w:rsidRPr="00D93C08">
        <w:rPr>
          <w:rFonts w:ascii="Cambria" w:hAnsi="Cambria"/>
        </w:rPr>
        <w:t xml:space="preserve"> </w:t>
      </w:r>
      <w:r w:rsidR="00B9413B" w:rsidRPr="00D93C08">
        <w:rPr>
          <w:rFonts w:ascii="Cambria" w:hAnsi="Cambria"/>
        </w:rPr>
        <w:t>including</w:t>
      </w:r>
      <w:r w:rsidRPr="00D93C08">
        <w:rPr>
          <w:rFonts w:ascii="Cambria" w:hAnsi="Cambria"/>
        </w:rPr>
        <w:t xml:space="preserve"> langu</w:t>
      </w:r>
      <w:r w:rsidR="00D04C22" w:rsidRPr="00D93C08">
        <w:rPr>
          <w:rFonts w:ascii="Cambria" w:hAnsi="Cambria"/>
        </w:rPr>
        <w:t xml:space="preserve">age-related or history courses. </w:t>
      </w:r>
      <w:r w:rsidR="00B9413B" w:rsidRPr="00D93C08">
        <w:rPr>
          <w:rFonts w:ascii="Cambria" w:hAnsi="Cambria"/>
        </w:rPr>
        <w:t>Quality assurance and evaluation of programme also includes intercultural topics as one of the criteria.</w:t>
      </w:r>
      <w:r w:rsidR="00470394">
        <w:rPr>
          <w:rFonts w:ascii="Cambria" w:hAnsi="Cambria"/>
        </w:rPr>
        <w:t xml:space="preserve"> As programme highlights the focus on intercultural education, evaluation experts pay particular attention to study courses related to diversity and their curricula (aims, tasks, themes, literature etc.)</w:t>
      </w:r>
    </w:p>
    <w:p w14:paraId="3821EC39" w14:textId="7F72855D" w:rsidR="00B9413B" w:rsidRPr="00D93C08" w:rsidRDefault="00B9413B" w:rsidP="0014580C">
      <w:pPr>
        <w:jc w:val="both"/>
        <w:rPr>
          <w:rFonts w:ascii="Cambria" w:hAnsi="Cambria"/>
        </w:rPr>
      </w:pPr>
      <w:r w:rsidRPr="00D93C08">
        <w:rPr>
          <w:rFonts w:ascii="Cambria" w:hAnsi="Cambria"/>
        </w:rPr>
        <w:t xml:space="preserve">The programme includes 3 pedagogical practical placements during four years. In year 2016/2017 students will attend an additional language practice in Moscow, Russia which will provide a possibility to learn language in local environment and to acquaint </w:t>
      </w:r>
      <w:r w:rsidR="00896ADC" w:rsidRPr="00D93C08">
        <w:rPr>
          <w:rFonts w:ascii="Cambria" w:hAnsi="Cambria"/>
        </w:rPr>
        <w:t>them</w:t>
      </w:r>
      <w:r w:rsidRPr="00D93C08">
        <w:rPr>
          <w:rFonts w:ascii="Cambria" w:hAnsi="Cambria"/>
        </w:rPr>
        <w:t xml:space="preserve"> with Russian culture. </w:t>
      </w:r>
    </w:p>
    <w:p w14:paraId="46E0D7FF" w14:textId="77777777" w:rsidR="00D93C08" w:rsidRPr="00D93C08" w:rsidRDefault="00D93C08" w:rsidP="0014580C">
      <w:pPr>
        <w:jc w:val="both"/>
        <w:rPr>
          <w:rFonts w:ascii="Cambria" w:hAnsi="Cambria"/>
        </w:rPr>
      </w:pPr>
    </w:p>
    <w:p w14:paraId="3ACB3657" w14:textId="0838B263" w:rsidR="00D93C08" w:rsidRPr="0014580C" w:rsidRDefault="00D93C08" w:rsidP="0014580C">
      <w:pPr>
        <w:pStyle w:val="Heading3"/>
        <w:jc w:val="both"/>
        <w:rPr>
          <w:rFonts w:ascii="Cambria" w:hAnsi="Cambria"/>
          <w:i/>
          <w:color w:val="auto"/>
        </w:rPr>
      </w:pPr>
      <w:bookmarkStart w:id="17" w:name="_Toc462174715"/>
      <w:r w:rsidRPr="0014580C">
        <w:rPr>
          <w:rFonts w:ascii="Cambria" w:hAnsi="Cambria"/>
          <w:i/>
          <w:color w:val="auto"/>
        </w:rPr>
        <w:t>Intercultural communication course</w:t>
      </w:r>
      <w:bookmarkEnd w:id="17"/>
    </w:p>
    <w:p w14:paraId="51556441" w14:textId="514F2AF1" w:rsidR="00600B24" w:rsidRPr="00D93C08" w:rsidRDefault="00641C5B" w:rsidP="0014580C">
      <w:pPr>
        <w:jc w:val="both"/>
        <w:rPr>
          <w:rFonts w:ascii="Cambria" w:hAnsi="Cambria"/>
        </w:rPr>
      </w:pPr>
      <w:r w:rsidRPr="00D93C08">
        <w:rPr>
          <w:rFonts w:ascii="Cambria" w:hAnsi="Cambria"/>
        </w:rPr>
        <w:t xml:space="preserve">‘Intercultural communication course’ </w:t>
      </w:r>
      <w:r w:rsidR="00517C3E" w:rsidRPr="00D93C08">
        <w:rPr>
          <w:rFonts w:ascii="Cambria" w:hAnsi="Cambria"/>
        </w:rPr>
        <w:t xml:space="preserve">provides </w:t>
      </w:r>
      <w:r w:rsidR="00896ADC">
        <w:rPr>
          <w:rFonts w:ascii="Cambria" w:hAnsi="Cambria"/>
        </w:rPr>
        <w:t xml:space="preserve">the </w:t>
      </w:r>
      <w:r w:rsidR="00517C3E" w:rsidRPr="00D93C08">
        <w:rPr>
          <w:rFonts w:ascii="Cambria" w:hAnsi="Cambria"/>
        </w:rPr>
        <w:t>competences which are necessary to deal with ethnicity or language based conflicts and other related issues. The course i</w:t>
      </w:r>
      <w:r w:rsidRPr="00D93C08">
        <w:rPr>
          <w:rFonts w:ascii="Cambria" w:hAnsi="Cambria"/>
        </w:rPr>
        <w:t xml:space="preserve">s compulsory and is not available to students from other programmes. </w:t>
      </w:r>
      <w:r w:rsidR="00600B24" w:rsidRPr="00D93C08">
        <w:rPr>
          <w:rFonts w:ascii="Cambria" w:hAnsi="Cambria"/>
        </w:rPr>
        <w:t xml:space="preserve">However, </w:t>
      </w:r>
      <w:r w:rsidR="000538DC">
        <w:rPr>
          <w:rFonts w:ascii="Cambria" w:hAnsi="Cambria"/>
        </w:rPr>
        <w:t>according to the interviewees</w:t>
      </w:r>
      <w:r w:rsidR="00600B24" w:rsidRPr="00D93C08">
        <w:rPr>
          <w:rFonts w:ascii="Cambria" w:hAnsi="Cambria"/>
        </w:rPr>
        <w:t xml:space="preserve">, university includes related topics </w:t>
      </w:r>
      <w:r w:rsidR="000538DC">
        <w:rPr>
          <w:rFonts w:ascii="Cambria" w:hAnsi="Cambria"/>
        </w:rPr>
        <w:t>in</w:t>
      </w:r>
      <w:r w:rsidR="00600B24" w:rsidRPr="00D93C08">
        <w:rPr>
          <w:rFonts w:ascii="Cambria" w:hAnsi="Cambria"/>
        </w:rPr>
        <w:t xml:space="preserve"> other courses and offers similar subjects related to diversity, inter</w:t>
      </w:r>
      <w:r w:rsidR="0014580C">
        <w:rPr>
          <w:rFonts w:ascii="Cambria" w:hAnsi="Cambria"/>
        </w:rPr>
        <w:t>-</w:t>
      </w:r>
      <w:r w:rsidR="00600B24" w:rsidRPr="00D93C08">
        <w:rPr>
          <w:rFonts w:ascii="Cambria" w:hAnsi="Cambria"/>
        </w:rPr>
        <w:t>culturalism and multiculturalism.</w:t>
      </w:r>
    </w:p>
    <w:p w14:paraId="50434B50" w14:textId="77777777" w:rsidR="00B9413B" w:rsidRPr="00D93C08" w:rsidRDefault="00641C5B" w:rsidP="0014580C">
      <w:pPr>
        <w:jc w:val="both"/>
        <w:rPr>
          <w:rFonts w:ascii="Cambria" w:hAnsi="Cambria"/>
        </w:rPr>
      </w:pPr>
      <w:r w:rsidRPr="00D93C08">
        <w:rPr>
          <w:rFonts w:ascii="Cambria" w:hAnsi="Cambria"/>
        </w:rPr>
        <w:t xml:space="preserve">After this and other courses of the programme university administration </w:t>
      </w:r>
      <w:r w:rsidR="00166B08" w:rsidRPr="00D93C08">
        <w:rPr>
          <w:rFonts w:ascii="Cambria" w:hAnsi="Cambria"/>
        </w:rPr>
        <w:t xml:space="preserve">anonymously collect </w:t>
      </w:r>
      <w:r w:rsidRPr="00D93C08">
        <w:rPr>
          <w:rFonts w:ascii="Cambria" w:hAnsi="Cambria"/>
        </w:rPr>
        <w:t xml:space="preserve">feedback from the students to implement necessary adjustments and improvements. University representatives have observed gaps in students approach to diversity, multiculturalism and intercultural communication during the courses and in the feedback forms. As a result, faculty board aims to cover these insufficiencies by including new courses or improving the content of current ones. </w:t>
      </w:r>
    </w:p>
    <w:p w14:paraId="4ECC9D16" w14:textId="150EDA61" w:rsidR="00533025" w:rsidRPr="000538DC" w:rsidRDefault="000538DC" w:rsidP="000538DC">
      <w:pPr>
        <w:pStyle w:val="Heading1"/>
        <w:jc w:val="both"/>
        <w:rPr>
          <w:rFonts w:ascii="Cambria" w:hAnsi="Cambria"/>
          <w:color w:val="auto"/>
        </w:rPr>
      </w:pPr>
      <w:bookmarkStart w:id="18" w:name="_Toc462174716"/>
      <w:r>
        <w:rPr>
          <w:rFonts w:ascii="Cambria" w:hAnsi="Cambria"/>
          <w:color w:val="auto"/>
        </w:rPr>
        <w:t xml:space="preserve">Other </w:t>
      </w:r>
      <w:r w:rsidRPr="00C45B6F">
        <w:rPr>
          <w:rFonts w:ascii="Cambria" w:hAnsi="Cambria"/>
          <w:color w:val="auto"/>
        </w:rPr>
        <w:t>examples</w:t>
      </w:r>
      <w:bookmarkEnd w:id="18"/>
    </w:p>
    <w:p w14:paraId="75DC748E" w14:textId="25706A11" w:rsidR="000538DC" w:rsidRPr="000538DC" w:rsidRDefault="000538DC" w:rsidP="000538DC">
      <w:pPr>
        <w:spacing w:line="240" w:lineRule="auto"/>
        <w:jc w:val="both"/>
        <w:rPr>
          <w:rFonts w:ascii="Cambria" w:eastAsia="Times New Roman" w:hAnsi="Cambria" w:cs="Times New Roman"/>
        </w:rPr>
      </w:pPr>
      <w:r w:rsidRPr="000538DC">
        <w:rPr>
          <w:rFonts w:ascii="Cambria" w:eastAsia="Times New Roman" w:hAnsi="Cambria" w:cs="Times New Roman"/>
        </w:rPr>
        <w:t>Below we provide examples of other courses and programmes that feature elements of diversity in their descriptions</w:t>
      </w:r>
    </w:p>
    <w:p w14:paraId="1AB34370" w14:textId="25D6A939" w:rsidR="00533025" w:rsidRPr="0014580C" w:rsidRDefault="00533025" w:rsidP="0014580C">
      <w:pPr>
        <w:pStyle w:val="Heading2"/>
        <w:jc w:val="both"/>
        <w:rPr>
          <w:rFonts w:ascii="Cambria" w:eastAsia="Times New Roman" w:hAnsi="Cambria" w:cs="Times New Roman"/>
          <w:i/>
          <w:color w:val="auto"/>
        </w:rPr>
      </w:pPr>
      <w:bookmarkStart w:id="19" w:name="_Toc462174717"/>
      <w:r w:rsidRPr="0014580C">
        <w:rPr>
          <w:rFonts w:ascii="Cambria" w:eastAsia="Times New Roman" w:hAnsi="Cambria" w:cs="Times New Roman"/>
          <w:i/>
          <w:color w:val="auto"/>
        </w:rPr>
        <w:t xml:space="preserve">Social Pedagogy BA (part-time) at </w:t>
      </w:r>
      <w:proofErr w:type="spellStart"/>
      <w:r w:rsidRPr="0014580C">
        <w:rPr>
          <w:rFonts w:ascii="Cambria" w:eastAsia="Times New Roman" w:hAnsi="Cambria" w:cs="Times New Roman"/>
          <w:i/>
          <w:color w:val="auto"/>
        </w:rPr>
        <w:t>Klaipėda</w:t>
      </w:r>
      <w:proofErr w:type="spellEnd"/>
      <w:r w:rsidRPr="0014580C">
        <w:rPr>
          <w:rFonts w:ascii="Cambria" w:eastAsia="Times New Roman" w:hAnsi="Cambria" w:cs="Times New Roman"/>
          <w:i/>
          <w:color w:val="auto"/>
        </w:rPr>
        <w:t xml:space="preserve"> University</w:t>
      </w:r>
      <w:bookmarkEnd w:id="19"/>
    </w:p>
    <w:p w14:paraId="40AD0C9C" w14:textId="77777777" w:rsidR="00B66991" w:rsidRPr="00D93C08" w:rsidRDefault="0081798C" w:rsidP="0014580C">
      <w:pPr>
        <w:spacing w:line="240" w:lineRule="auto"/>
        <w:jc w:val="both"/>
        <w:rPr>
          <w:rFonts w:ascii="Cambria" w:eastAsia="Times New Roman" w:hAnsi="Cambria" w:cs="Times New Roman"/>
        </w:rPr>
      </w:pPr>
      <w:r w:rsidRPr="00896ADC">
        <w:rPr>
          <w:rFonts w:ascii="Cambria" w:eastAsia="Times New Roman" w:hAnsi="Cambria" w:cs="Times New Roman"/>
        </w:rPr>
        <w:t xml:space="preserve">Part time ‘Social Pedagogy’ Bachelor studies in </w:t>
      </w:r>
      <w:proofErr w:type="spellStart"/>
      <w:r w:rsidRPr="00896ADC">
        <w:rPr>
          <w:rFonts w:ascii="Cambria" w:eastAsia="Times New Roman" w:hAnsi="Cambria" w:cs="Times New Roman"/>
        </w:rPr>
        <w:t>Klaipėda</w:t>
      </w:r>
      <w:proofErr w:type="spellEnd"/>
      <w:r w:rsidRPr="00896ADC">
        <w:rPr>
          <w:rFonts w:ascii="Cambria" w:eastAsia="Times New Roman" w:hAnsi="Cambria" w:cs="Times New Roman"/>
        </w:rPr>
        <w:t xml:space="preserve"> University </w:t>
      </w:r>
      <w:r w:rsidR="00F67C48" w:rsidRPr="00896ADC">
        <w:rPr>
          <w:rFonts w:ascii="Cambria" w:eastAsia="Times New Roman" w:hAnsi="Cambria" w:cs="Times New Roman"/>
        </w:rPr>
        <w:t xml:space="preserve">provides students with qualification to work with social-pedagogical issues among children. The aims of the course are to provide students with knowledge needed to recognize inequality in multi-ethnic society, strategies of dealing with the issue, understanding of </w:t>
      </w:r>
      <w:r w:rsidR="006D6983" w:rsidRPr="00896ADC">
        <w:rPr>
          <w:rFonts w:ascii="Cambria" w:eastAsia="Times New Roman" w:hAnsi="Cambria" w:cs="Times New Roman"/>
        </w:rPr>
        <w:t xml:space="preserve">intercultural education and skills of communication in multicultural environment. </w:t>
      </w:r>
      <w:r w:rsidR="00F67C48" w:rsidRPr="00896ADC">
        <w:rPr>
          <w:rFonts w:ascii="Cambria" w:eastAsia="Times New Roman" w:hAnsi="Cambria" w:cs="Times New Roman"/>
        </w:rPr>
        <w:t xml:space="preserve"> </w:t>
      </w:r>
      <w:r w:rsidR="006D6983" w:rsidRPr="00896ADC">
        <w:rPr>
          <w:rFonts w:ascii="Cambria" w:eastAsia="Times New Roman" w:hAnsi="Cambria" w:cs="Times New Roman"/>
        </w:rPr>
        <w:t>Most of the topics covered in the course are directly related to education for diversity and migrant or integration of ethnic minorities into society.</w:t>
      </w:r>
      <w:r w:rsidR="00B66991" w:rsidRPr="00896ADC">
        <w:rPr>
          <w:rStyle w:val="FootnoteReference"/>
          <w:rFonts w:ascii="Cambria" w:eastAsia="Times New Roman" w:hAnsi="Cambria" w:cs="Times New Roman"/>
        </w:rPr>
        <w:footnoteReference w:id="13"/>
      </w:r>
      <w:r w:rsidR="00763B22" w:rsidRPr="00D93C08">
        <w:rPr>
          <w:rFonts w:ascii="Cambria" w:eastAsia="Times New Roman" w:hAnsi="Cambria" w:cs="Times New Roman"/>
        </w:rPr>
        <w:t xml:space="preserve"> </w:t>
      </w:r>
    </w:p>
    <w:p w14:paraId="7EC29494" w14:textId="6290C4C1" w:rsidR="00533025" w:rsidRPr="0014580C" w:rsidRDefault="00533025" w:rsidP="00D93C08">
      <w:pPr>
        <w:pStyle w:val="Heading2"/>
        <w:jc w:val="both"/>
        <w:rPr>
          <w:rFonts w:ascii="Cambria" w:hAnsi="Cambria"/>
          <w:i/>
          <w:color w:val="auto"/>
        </w:rPr>
      </w:pPr>
      <w:bookmarkStart w:id="20" w:name="_Toc462174718"/>
      <w:r w:rsidRPr="0014580C">
        <w:rPr>
          <w:rFonts w:ascii="Cambria" w:hAnsi="Cambria"/>
          <w:i/>
          <w:color w:val="auto"/>
        </w:rPr>
        <w:t xml:space="preserve">Intercultural education course at </w:t>
      </w:r>
      <w:proofErr w:type="spellStart"/>
      <w:r w:rsidRPr="0014580C">
        <w:rPr>
          <w:rFonts w:ascii="Cambria" w:hAnsi="Cambria"/>
          <w:i/>
          <w:color w:val="auto"/>
        </w:rPr>
        <w:t>Klaipėda</w:t>
      </w:r>
      <w:proofErr w:type="spellEnd"/>
      <w:r w:rsidRPr="0014580C">
        <w:rPr>
          <w:rFonts w:ascii="Cambria" w:hAnsi="Cambria"/>
          <w:i/>
          <w:color w:val="auto"/>
        </w:rPr>
        <w:t xml:space="preserve"> University</w:t>
      </w:r>
      <w:bookmarkEnd w:id="20"/>
    </w:p>
    <w:p w14:paraId="49C9A0A0" w14:textId="21B4142B" w:rsidR="00211248" w:rsidRPr="00D93C08" w:rsidRDefault="00211248" w:rsidP="00D93C08">
      <w:pPr>
        <w:jc w:val="both"/>
        <w:rPr>
          <w:rFonts w:ascii="Cambria" w:hAnsi="Cambria"/>
        </w:rPr>
      </w:pPr>
      <w:r w:rsidRPr="00D93C08">
        <w:rPr>
          <w:rFonts w:ascii="Cambria" w:hAnsi="Cambria"/>
        </w:rPr>
        <w:t>There is an e</w:t>
      </w:r>
      <w:r w:rsidR="009A3119" w:rsidRPr="00D93C08">
        <w:rPr>
          <w:rFonts w:ascii="Cambria" w:hAnsi="Cambria"/>
        </w:rPr>
        <w:t xml:space="preserve">lective course ‘Intercultural education’ (4 ECTS) available for the teacher training programme for primary education in </w:t>
      </w:r>
      <w:proofErr w:type="spellStart"/>
      <w:r w:rsidR="009A3119" w:rsidRPr="00D93C08">
        <w:rPr>
          <w:rFonts w:ascii="Cambria" w:hAnsi="Cambria"/>
        </w:rPr>
        <w:t>Klaipėda</w:t>
      </w:r>
      <w:proofErr w:type="spellEnd"/>
      <w:r w:rsidR="009A3119" w:rsidRPr="00D93C08">
        <w:rPr>
          <w:rFonts w:ascii="Cambria" w:hAnsi="Cambria"/>
        </w:rPr>
        <w:t xml:space="preserve"> University (</w:t>
      </w:r>
      <w:r w:rsidRPr="00D93C08">
        <w:rPr>
          <w:rFonts w:ascii="Cambria" w:hAnsi="Cambria"/>
        </w:rPr>
        <w:t xml:space="preserve">however, </w:t>
      </w:r>
      <w:r w:rsidRPr="00D93C08">
        <w:rPr>
          <w:rFonts w:ascii="Cambria" w:hAnsi="Cambria"/>
          <w:b/>
        </w:rPr>
        <w:t xml:space="preserve">it may be </w:t>
      </w:r>
      <w:r w:rsidR="009A3119" w:rsidRPr="00D93C08">
        <w:rPr>
          <w:rFonts w:ascii="Cambria" w:hAnsi="Cambria"/>
          <w:b/>
        </w:rPr>
        <w:t xml:space="preserve">available </w:t>
      </w:r>
      <w:r w:rsidR="000538DC">
        <w:rPr>
          <w:rFonts w:ascii="Cambria" w:hAnsi="Cambria"/>
          <w:b/>
        </w:rPr>
        <w:t>to</w:t>
      </w:r>
      <w:r w:rsidR="009A3119" w:rsidRPr="00D93C08">
        <w:rPr>
          <w:rFonts w:ascii="Cambria" w:hAnsi="Cambria"/>
          <w:b/>
        </w:rPr>
        <w:t xml:space="preserve"> other</w:t>
      </w:r>
      <w:r w:rsidRPr="00D93C08">
        <w:rPr>
          <w:rFonts w:ascii="Cambria" w:hAnsi="Cambria"/>
          <w:b/>
        </w:rPr>
        <w:t xml:space="preserve"> pedagogical</w:t>
      </w:r>
      <w:r w:rsidR="009A3119" w:rsidRPr="00D93C08">
        <w:rPr>
          <w:rFonts w:ascii="Cambria" w:hAnsi="Cambria"/>
          <w:b/>
        </w:rPr>
        <w:t xml:space="preserve"> programmes if requested</w:t>
      </w:r>
      <w:r w:rsidR="009A3119" w:rsidRPr="00D93C08">
        <w:rPr>
          <w:rFonts w:ascii="Cambria" w:hAnsi="Cambria"/>
        </w:rPr>
        <w:t>); it enables students to develop intercultural competence, and an ability to work in a multicultural environment</w:t>
      </w:r>
      <w:r w:rsidRPr="00D93C08">
        <w:rPr>
          <w:rFonts w:ascii="Cambria" w:hAnsi="Cambria"/>
        </w:rPr>
        <w:t>. Objectives of this course include teaching structural elements of intercultural education; becoming able to explain importance of intercultural education to the results of pedagogue professional activities; execute the programme of intercultural education and analyse situations concerning acceptance of cultural diversity.</w:t>
      </w:r>
      <w:r w:rsidRPr="00D93C08">
        <w:rPr>
          <w:rFonts w:ascii="Cambria" w:hAnsi="Cambria"/>
          <w:vertAlign w:val="superscript"/>
        </w:rPr>
        <w:footnoteReference w:id="14"/>
      </w:r>
    </w:p>
    <w:p w14:paraId="73548989" w14:textId="4FE60498" w:rsidR="007C0044" w:rsidRPr="0014580C" w:rsidRDefault="007C0044" w:rsidP="00D93C08">
      <w:pPr>
        <w:pStyle w:val="Heading2"/>
        <w:jc w:val="both"/>
        <w:rPr>
          <w:rFonts w:ascii="Cambria" w:hAnsi="Cambria"/>
          <w:i/>
          <w:color w:val="auto"/>
        </w:rPr>
      </w:pPr>
      <w:bookmarkStart w:id="21" w:name="_Toc462174719"/>
      <w:r w:rsidRPr="0014580C">
        <w:rPr>
          <w:rFonts w:ascii="Cambria" w:hAnsi="Cambria"/>
          <w:i/>
          <w:color w:val="auto"/>
        </w:rPr>
        <w:t>Applied linguistics and intercultural communication MA at Lithuanian University of Educational Sciences</w:t>
      </w:r>
      <w:bookmarkEnd w:id="21"/>
    </w:p>
    <w:p w14:paraId="1B1947F9" w14:textId="14766B6C" w:rsidR="002D0E45" w:rsidRPr="00D93C08" w:rsidRDefault="002E13AF" w:rsidP="00D93C08">
      <w:pPr>
        <w:jc w:val="both"/>
        <w:rPr>
          <w:rFonts w:ascii="Cambria" w:hAnsi="Cambria"/>
          <w:i/>
        </w:rPr>
      </w:pPr>
      <w:r w:rsidRPr="00D93C08">
        <w:rPr>
          <w:rFonts w:ascii="Cambria" w:hAnsi="Cambria"/>
        </w:rPr>
        <w:t>Even though</w:t>
      </w:r>
      <w:r w:rsidR="007732E4" w:rsidRPr="00D93C08">
        <w:rPr>
          <w:rFonts w:ascii="Cambria" w:hAnsi="Cambria"/>
        </w:rPr>
        <w:t xml:space="preserve"> ‘Applied linguistics and intercultural communication’</w:t>
      </w:r>
      <w:r w:rsidR="003145D7" w:rsidRPr="00D93C08">
        <w:rPr>
          <w:rFonts w:ascii="Cambria" w:hAnsi="Cambria"/>
        </w:rPr>
        <w:t xml:space="preserve"> lacks a</w:t>
      </w:r>
      <w:r w:rsidRPr="00D93C08">
        <w:rPr>
          <w:rFonts w:ascii="Cambria" w:hAnsi="Cambria"/>
        </w:rPr>
        <w:t xml:space="preserve"> direct relat</w:t>
      </w:r>
      <w:r w:rsidR="007732E4" w:rsidRPr="00D93C08">
        <w:rPr>
          <w:rFonts w:ascii="Cambria" w:hAnsi="Cambria"/>
        </w:rPr>
        <w:t>ion to education, this</w:t>
      </w:r>
      <w:r w:rsidRPr="00D93C08">
        <w:rPr>
          <w:rFonts w:ascii="Cambria" w:hAnsi="Cambria"/>
        </w:rPr>
        <w:t xml:space="preserve"> programme broadly </w:t>
      </w:r>
      <w:r w:rsidR="007732E4" w:rsidRPr="00D93C08">
        <w:rPr>
          <w:rFonts w:ascii="Cambria" w:hAnsi="Cambria"/>
        </w:rPr>
        <w:t xml:space="preserve">focuses </w:t>
      </w:r>
      <w:r w:rsidRPr="00D93C08">
        <w:rPr>
          <w:rFonts w:ascii="Cambria" w:hAnsi="Cambria"/>
        </w:rPr>
        <w:t>on the</w:t>
      </w:r>
      <w:r w:rsidR="003145D7" w:rsidRPr="00D93C08">
        <w:rPr>
          <w:rFonts w:ascii="Cambria" w:hAnsi="Cambria"/>
        </w:rPr>
        <w:t xml:space="preserve"> intercultural communication</w:t>
      </w:r>
      <w:r w:rsidRPr="00D93C08">
        <w:rPr>
          <w:rFonts w:ascii="Cambria" w:hAnsi="Cambria"/>
        </w:rPr>
        <w:t xml:space="preserve">. </w:t>
      </w:r>
      <w:r w:rsidR="00896ADC" w:rsidRPr="00D93C08">
        <w:rPr>
          <w:rFonts w:ascii="Cambria" w:hAnsi="Cambria"/>
        </w:rPr>
        <w:t>This Master programme in Lithuanian University of Educational Sciences pays significant attention to intercultural education and includes</w:t>
      </w:r>
      <w:r w:rsidR="007732E4" w:rsidRPr="00D93C08">
        <w:rPr>
          <w:rFonts w:ascii="Cambria" w:hAnsi="Cambria"/>
        </w:rPr>
        <w:t xml:space="preserve"> c</w:t>
      </w:r>
      <w:r w:rsidRPr="00D93C08">
        <w:rPr>
          <w:rFonts w:ascii="Cambria" w:hAnsi="Cambria"/>
        </w:rPr>
        <w:t>ourses such as ‘Theory of culture and intercultural communication’, ‘Expression of cultural elements in interlanguage communication’, ‘Intercultural communication’.</w:t>
      </w:r>
      <w:r w:rsidRPr="00D93C08">
        <w:rPr>
          <w:rStyle w:val="FootnoteReference"/>
          <w:rFonts w:ascii="Cambria" w:hAnsi="Cambria"/>
        </w:rPr>
        <w:footnoteReference w:id="15"/>
      </w:r>
    </w:p>
    <w:p w14:paraId="11162229" w14:textId="73A59D1E" w:rsidR="007C0044" w:rsidRPr="0014580C" w:rsidRDefault="007C0044" w:rsidP="00D93C08">
      <w:pPr>
        <w:pStyle w:val="Heading2"/>
        <w:jc w:val="both"/>
        <w:rPr>
          <w:rFonts w:ascii="Cambria" w:hAnsi="Cambria"/>
          <w:i/>
          <w:color w:val="auto"/>
        </w:rPr>
      </w:pPr>
      <w:bookmarkStart w:id="22" w:name="_Toc462174720"/>
      <w:r w:rsidRPr="0014580C">
        <w:rPr>
          <w:rFonts w:ascii="Cambria" w:hAnsi="Cambria"/>
          <w:i/>
          <w:color w:val="auto"/>
        </w:rPr>
        <w:t>History and Civil education BA at Lithuanian University of Educational Sciences</w:t>
      </w:r>
      <w:bookmarkEnd w:id="22"/>
    </w:p>
    <w:p w14:paraId="0F838EB9" w14:textId="015D77DF" w:rsidR="00987DC6" w:rsidRPr="00D93C08" w:rsidRDefault="00987DC6" w:rsidP="00D93C08">
      <w:pPr>
        <w:jc w:val="both"/>
        <w:rPr>
          <w:rFonts w:ascii="Cambria" w:hAnsi="Cambria"/>
        </w:rPr>
      </w:pPr>
      <w:r w:rsidRPr="00D93C08">
        <w:rPr>
          <w:rFonts w:ascii="Cambria" w:hAnsi="Cambria"/>
        </w:rPr>
        <w:t xml:space="preserve">‘History and Civil education’ bachelor programme in Lithuanian University of Educational Sciences (LEU) has </w:t>
      </w:r>
      <w:r w:rsidR="00896ADC">
        <w:rPr>
          <w:rFonts w:ascii="Cambria" w:hAnsi="Cambria"/>
        </w:rPr>
        <w:t xml:space="preserve">a </w:t>
      </w:r>
      <w:r w:rsidRPr="00D93C08">
        <w:rPr>
          <w:rFonts w:ascii="Cambria" w:hAnsi="Cambria"/>
        </w:rPr>
        <w:t xml:space="preserve">‘History of International migration’ (3 ECTS) </w:t>
      </w:r>
      <w:r w:rsidR="00896ADC">
        <w:rPr>
          <w:rFonts w:ascii="Cambria" w:hAnsi="Cambria"/>
        </w:rPr>
        <w:t xml:space="preserve">course </w:t>
      </w:r>
      <w:r w:rsidRPr="00D93C08">
        <w:rPr>
          <w:rFonts w:ascii="Cambria" w:hAnsi="Cambria"/>
        </w:rPr>
        <w:t xml:space="preserve">which is particularly relevant in current circumstances. Even though the course is connected with diversity issue remotely, it is important to mention this case as it is </w:t>
      </w:r>
      <w:r w:rsidRPr="00896ADC">
        <w:rPr>
          <w:rFonts w:ascii="Cambria" w:hAnsi="Cambria"/>
          <w:b/>
        </w:rPr>
        <w:t>one of very few such examples in training for regular secondary education teachers</w:t>
      </w:r>
      <w:r w:rsidRPr="00D93C08">
        <w:rPr>
          <w:rFonts w:ascii="Cambria" w:hAnsi="Cambria"/>
        </w:rPr>
        <w:t>. Most of the other examples focus on special pedagogy, which prepare education specialists who seldom work with secondary education classes directly.</w:t>
      </w:r>
      <w:r w:rsidRPr="00D93C08">
        <w:rPr>
          <w:rStyle w:val="FootnoteReference"/>
          <w:rFonts w:ascii="Cambria" w:hAnsi="Cambria"/>
        </w:rPr>
        <w:footnoteReference w:id="16"/>
      </w:r>
    </w:p>
    <w:p w14:paraId="6F5AE934" w14:textId="4B18108E" w:rsidR="00987DC6" w:rsidRPr="0014580C" w:rsidRDefault="0014580C" w:rsidP="00D93C08">
      <w:pPr>
        <w:pStyle w:val="Heading2"/>
        <w:jc w:val="both"/>
        <w:rPr>
          <w:rFonts w:ascii="Cambria" w:hAnsi="Cambria"/>
          <w:i/>
          <w:color w:val="auto"/>
        </w:rPr>
      </w:pPr>
      <w:bookmarkStart w:id="23" w:name="_Toc462174721"/>
      <w:r>
        <w:rPr>
          <w:rFonts w:ascii="Cambria" w:hAnsi="Cambria"/>
          <w:i/>
          <w:color w:val="auto"/>
        </w:rPr>
        <w:t>Social Pedagogy MA at</w:t>
      </w:r>
      <w:r w:rsidR="00987DC6" w:rsidRPr="0014580C">
        <w:rPr>
          <w:rFonts w:ascii="Cambria" w:hAnsi="Cambria"/>
          <w:i/>
          <w:color w:val="auto"/>
        </w:rPr>
        <w:t xml:space="preserve"> </w:t>
      </w:r>
      <w:proofErr w:type="spellStart"/>
      <w:r w:rsidR="00987DC6" w:rsidRPr="0014580C">
        <w:rPr>
          <w:rFonts w:ascii="Cambria" w:hAnsi="Cambria"/>
          <w:i/>
          <w:color w:val="auto"/>
        </w:rPr>
        <w:t>Klaipėda</w:t>
      </w:r>
      <w:proofErr w:type="spellEnd"/>
      <w:r w:rsidR="00987DC6" w:rsidRPr="0014580C">
        <w:rPr>
          <w:rFonts w:ascii="Cambria" w:hAnsi="Cambria"/>
          <w:i/>
          <w:color w:val="auto"/>
        </w:rPr>
        <w:t xml:space="preserve"> University</w:t>
      </w:r>
      <w:bookmarkEnd w:id="23"/>
    </w:p>
    <w:p w14:paraId="0DB152F3" w14:textId="77777777" w:rsidR="00987DC6" w:rsidRPr="00D93C08" w:rsidRDefault="00987DC6" w:rsidP="00D93C08">
      <w:pPr>
        <w:jc w:val="both"/>
        <w:rPr>
          <w:rFonts w:ascii="Cambria" w:hAnsi="Cambria"/>
        </w:rPr>
      </w:pPr>
      <w:r w:rsidRPr="00D93C08">
        <w:rPr>
          <w:rFonts w:ascii="Cambria" w:hAnsi="Cambria"/>
        </w:rPr>
        <w:t xml:space="preserve">A part-time Master’s programme of Social Pedagogy (two years; 90 ECTS) in </w:t>
      </w:r>
      <w:proofErr w:type="spellStart"/>
      <w:r w:rsidRPr="00D93C08">
        <w:rPr>
          <w:rFonts w:ascii="Cambria" w:hAnsi="Cambria"/>
        </w:rPr>
        <w:t>Klaipėda</w:t>
      </w:r>
      <w:proofErr w:type="spellEnd"/>
      <w:r w:rsidRPr="00D93C08">
        <w:rPr>
          <w:rFonts w:ascii="Cambria" w:hAnsi="Cambria"/>
        </w:rPr>
        <w:t xml:space="preserve"> University helps to obtain competences in communicating with children of different cultural and social status backgrounds.</w:t>
      </w:r>
      <w:r w:rsidRPr="00D93C08">
        <w:rPr>
          <w:rFonts w:ascii="Cambria" w:hAnsi="Cambria"/>
          <w:vertAlign w:val="superscript"/>
        </w:rPr>
        <w:footnoteReference w:id="17"/>
      </w:r>
      <w:r w:rsidRPr="00D93C08">
        <w:rPr>
          <w:rFonts w:ascii="Cambria" w:hAnsi="Cambria"/>
        </w:rPr>
        <w:t xml:space="preserve"> One of the elective courses available during the studies is ‘Socio-educational work with migrants’ (6 ECTS) which teaches extensively on migrant integration, migration policy, and working with migrant families.</w:t>
      </w:r>
      <w:r w:rsidRPr="00D93C08">
        <w:rPr>
          <w:rFonts w:ascii="Cambria" w:hAnsi="Cambria"/>
          <w:vertAlign w:val="superscript"/>
        </w:rPr>
        <w:t xml:space="preserve"> </w:t>
      </w:r>
      <w:r w:rsidRPr="00D93C08">
        <w:rPr>
          <w:rFonts w:ascii="Cambria" w:hAnsi="Cambria"/>
          <w:vertAlign w:val="superscript"/>
        </w:rPr>
        <w:footnoteReference w:id="18"/>
      </w:r>
      <w:r w:rsidRPr="00D93C08">
        <w:rPr>
          <w:rFonts w:ascii="Cambria" w:hAnsi="Cambria"/>
        </w:rPr>
        <w:t xml:space="preserve"> After participating in the course student will be able to understand changes in society which result into migrant welfare development policies, integration and social education activities; provide recommendations for local, regional, national migrant policy improvements; work with integration related projects in education system and solve pedagogical challenges in various situations. Particularly important are the topics of pedagogical work with migrant children and their families in education institutions.</w:t>
      </w:r>
    </w:p>
    <w:p w14:paraId="2EFB50C9" w14:textId="16A72010" w:rsidR="00D93C08" w:rsidRPr="0014580C" w:rsidRDefault="00D93C08" w:rsidP="00D93C08">
      <w:pPr>
        <w:pStyle w:val="Heading2"/>
        <w:jc w:val="both"/>
        <w:rPr>
          <w:rFonts w:ascii="Cambria" w:hAnsi="Cambria"/>
          <w:i/>
          <w:color w:val="auto"/>
        </w:rPr>
      </w:pPr>
      <w:bookmarkStart w:id="24" w:name="_Toc462174722"/>
      <w:r w:rsidRPr="0014580C">
        <w:rPr>
          <w:rFonts w:ascii="Cambria" w:hAnsi="Cambria"/>
          <w:i/>
          <w:color w:val="auto"/>
        </w:rPr>
        <w:t>Intercultural education in Lithuania’s schools: helping the teacher</w:t>
      </w:r>
      <w:bookmarkEnd w:id="24"/>
    </w:p>
    <w:p w14:paraId="0A49F6D9" w14:textId="386B6E0D" w:rsidR="007C0044" w:rsidRPr="00D93C08" w:rsidRDefault="007C0044" w:rsidP="00D93C08">
      <w:pPr>
        <w:jc w:val="both"/>
        <w:rPr>
          <w:rFonts w:ascii="Cambria" w:hAnsi="Cambria"/>
        </w:rPr>
      </w:pPr>
      <w:r w:rsidRPr="00D93C08">
        <w:rPr>
          <w:rFonts w:ascii="Cambria" w:hAnsi="Cambria"/>
        </w:rPr>
        <w:t xml:space="preserve">Intercultural education tool “Intercultural education in Lithuania’s schools: helping the teacher” was published in 2012 as a result of joint </w:t>
      </w:r>
      <w:r w:rsidR="000538DC">
        <w:rPr>
          <w:rFonts w:ascii="Cambria" w:hAnsi="Cambria"/>
        </w:rPr>
        <w:t>efforts</w:t>
      </w:r>
      <w:r w:rsidRPr="00D93C08">
        <w:rPr>
          <w:rFonts w:ascii="Cambria" w:hAnsi="Cambria"/>
        </w:rPr>
        <w:t xml:space="preserve"> of experts and teachers. It provides the main principles of intercultural education, methodological approach, content integration possibilities and examples of good practice. The book has been prepared in order to tackle various issues of intercultural education, analyse specific measures which could be applied in Lithuanian school education process using common curricula, integrated curricula, diagnosis and development of school cultural field, maintaining positive dialogical relationship and teacher competences.</w:t>
      </w:r>
      <w:r w:rsidRPr="00D93C08">
        <w:rPr>
          <w:rStyle w:val="FootnoteReference"/>
          <w:rFonts w:ascii="Cambria" w:hAnsi="Cambria"/>
        </w:rPr>
        <w:footnoteReference w:id="19"/>
      </w:r>
    </w:p>
    <w:p w14:paraId="528F9CAD" w14:textId="77777777" w:rsidR="007C0044" w:rsidRPr="00D93C08" w:rsidRDefault="007C0044" w:rsidP="00D93C08">
      <w:pPr>
        <w:jc w:val="both"/>
        <w:rPr>
          <w:rFonts w:ascii="Cambria" w:hAnsi="Cambria"/>
        </w:rPr>
      </w:pPr>
    </w:p>
    <w:p w14:paraId="468BA068" w14:textId="77777777" w:rsidR="000538DC" w:rsidRDefault="000538DC">
      <w:pPr>
        <w:rPr>
          <w:rFonts w:ascii="Cambria" w:eastAsiaTheme="majorEastAsia" w:hAnsi="Cambria" w:cstheme="majorBidi"/>
          <w:bCs/>
          <w:sz w:val="26"/>
          <w:szCs w:val="26"/>
        </w:rPr>
      </w:pPr>
      <w:r>
        <w:rPr>
          <w:rFonts w:ascii="Cambria" w:hAnsi="Cambria"/>
          <w:b/>
        </w:rPr>
        <w:br w:type="page"/>
      </w:r>
    </w:p>
    <w:p w14:paraId="3B094D32" w14:textId="53C4F8DA" w:rsidR="00987DC6" w:rsidRPr="000538DC" w:rsidRDefault="00987DC6" w:rsidP="000538DC">
      <w:pPr>
        <w:pStyle w:val="Heading1"/>
        <w:jc w:val="both"/>
        <w:rPr>
          <w:rFonts w:ascii="Cambria" w:hAnsi="Cambria"/>
          <w:color w:val="auto"/>
        </w:rPr>
      </w:pPr>
      <w:bookmarkStart w:id="25" w:name="_Toc462174723"/>
      <w:r w:rsidRPr="000538DC">
        <w:rPr>
          <w:rFonts w:ascii="Cambria" w:hAnsi="Cambria"/>
          <w:color w:val="auto"/>
        </w:rPr>
        <w:t>Interviews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283"/>
        <w:gridCol w:w="2340"/>
        <w:gridCol w:w="1904"/>
      </w:tblGrid>
      <w:tr w:rsidR="00995076" w:rsidRPr="00D93C08" w14:paraId="27348687" w14:textId="77777777" w:rsidTr="00995076">
        <w:trPr>
          <w:trHeight w:val="640"/>
        </w:trPr>
        <w:tc>
          <w:tcPr>
            <w:tcW w:w="534" w:type="dxa"/>
            <w:shd w:val="clear" w:color="auto" w:fill="5B9BD5"/>
          </w:tcPr>
          <w:p w14:paraId="34E8BECF" w14:textId="77777777" w:rsidR="00995076" w:rsidRPr="00D93C08" w:rsidRDefault="00995076" w:rsidP="00D93C08">
            <w:pPr>
              <w:pStyle w:val="ListParagraph"/>
              <w:spacing w:after="0" w:line="240" w:lineRule="auto"/>
              <w:ind w:left="0"/>
              <w:jc w:val="both"/>
              <w:rPr>
                <w:rFonts w:ascii="Cambria" w:hAnsi="Cambria" w:cs="Arial"/>
                <w:b/>
                <w:sz w:val="24"/>
              </w:rPr>
            </w:pPr>
          </w:p>
        </w:tc>
        <w:tc>
          <w:tcPr>
            <w:tcW w:w="1701" w:type="dxa"/>
            <w:shd w:val="clear" w:color="auto" w:fill="5B9BD5"/>
            <w:vAlign w:val="center"/>
          </w:tcPr>
          <w:p w14:paraId="5FECDDD9" w14:textId="77777777" w:rsidR="00995076" w:rsidRPr="00D93C08" w:rsidRDefault="00995076" w:rsidP="00D93C08">
            <w:pPr>
              <w:pStyle w:val="ListParagraph"/>
              <w:spacing w:after="0" w:line="240" w:lineRule="auto"/>
              <w:ind w:left="0"/>
              <w:jc w:val="both"/>
              <w:rPr>
                <w:rFonts w:ascii="Cambria" w:hAnsi="Cambria" w:cs="Arial"/>
                <w:b/>
                <w:sz w:val="24"/>
              </w:rPr>
            </w:pPr>
            <w:r w:rsidRPr="00D93C08">
              <w:rPr>
                <w:rFonts w:ascii="Cambria" w:hAnsi="Cambria" w:cs="Arial"/>
                <w:b/>
                <w:sz w:val="24"/>
              </w:rPr>
              <w:t>Name</w:t>
            </w:r>
          </w:p>
        </w:tc>
        <w:tc>
          <w:tcPr>
            <w:tcW w:w="2283" w:type="dxa"/>
            <w:shd w:val="clear" w:color="auto" w:fill="5B9BD5"/>
            <w:vAlign w:val="center"/>
          </w:tcPr>
          <w:p w14:paraId="1D07A5BA" w14:textId="77777777" w:rsidR="00995076" w:rsidRPr="00D93C08" w:rsidRDefault="00995076" w:rsidP="00D93C08">
            <w:pPr>
              <w:pStyle w:val="ListParagraph"/>
              <w:spacing w:after="0" w:line="240" w:lineRule="auto"/>
              <w:ind w:left="0"/>
              <w:jc w:val="both"/>
              <w:rPr>
                <w:rFonts w:ascii="Cambria" w:hAnsi="Cambria" w:cs="Arial"/>
                <w:b/>
                <w:sz w:val="24"/>
              </w:rPr>
            </w:pPr>
            <w:r w:rsidRPr="00D93C08">
              <w:rPr>
                <w:rFonts w:ascii="Cambria" w:hAnsi="Cambria" w:cs="Arial"/>
                <w:b/>
                <w:sz w:val="24"/>
              </w:rPr>
              <w:t>Job Title</w:t>
            </w:r>
          </w:p>
        </w:tc>
        <w:tc>
          <w:tcPr>
            <w:tcW w:w="2340" w:type="dxa"/>
            <w:shd w:val="clear" w:color="auto" w:fill="5B9BD5"/>
            <w:vAlign w:val="center"/>
          </w:tcPr>
          <w:p w14:paraId="496D8685" w14:textId="77777777" w:rsidR="00995076" w:rsidRPr="00D93C08" w:rsidRDefault="00995076" w:rsidP="00D93C08">
            <w:pPr>
              <w:pStyle w:val="ListParagraph"/>
              <w:spacing w:after="0" w:line="240" w:lineRule="auto"/>
              <w:ind w:left="0"/>
              <w:jc w:val="both"/>
              <w:rPr>
                <w:rFonts w:ascii="Cambria" w:hAnsi="Cambria" w:cs="Arial"/>
                <w:b/>
                <w:sz w:val="24"/>
              </w:rPr>
            </w:pPr>
            <w:r w:rsidRPr="00D93C08">
              <w:rPr>
                <w:rFonts w:ascii="Cambria" w:hAnsi="Cambria" w:cs="Arial"/>
                <w:b/>
                <w:sz w:val="24"/>
              </w:rPr>
              <w:t>Organisation</w:t>
            </w:r>
          </w:p>
        </w:tc>
        <w:tc>
          <w:tcPr>
            <w:tcW w:w="1904" w:type="dxa"/>
            <w:shd w:val="clear" w:color="auto" w:fill="5B9BD5"/>
            <w:vAlign w:val="center"/>
          </w:tcPr>
          <w:p w14:paraId="4F55BCB0" w14:textId="77777777" w:rsidR="00995076" w:rsidRPr="00D93C08" w:rsidRDefault="00995076" w:rsidP="00D93C08">
            <w:pPr>
              <w:pStyle w:val="ListParagraph"/>
              <w:spacing w:after="0" w:line="240" w:lineRule="auto"/>
              <w:ind w:left="0"/>
              <w:jc w:val="both"/>
              <w:rPr>
                <w:rFonts w:ascii="Cambria" w:hAnsi="Cambria" w:cs="Arial"/>
                <w:b/>
                <w:sz w:val="24"/>
              </w:rPr>
            </w:pPr>
            <w:r w:rsidRPr="00D93C08">
              <w:rPr>
                <w:rFonts w:ascii="Cambria" w:hAnsi="Cambria" w:cs="Arial"/>
                <w:b/>
                <w:sz w:val="24"/>
              </w:rPr>
              <w:t>Email Address</w:t>
            </w:r>
          </w:p>
        </w:tc>
      </w:tr>
      <w:tr w:rsidR="00995076" w:rsidRPr="00D93C08" w14:paraId="77A450F5" w14:textId="77777777" w:rsidTr="00995076">
        <w:trPr>
          <w:trHeight w:val="640"/>
        </w:trPr>
        <w:tc>
          <w:tcPr>
            <w:tcW w:w="534" w:type="dxa"/>
            <w:vAlign w:val="center"/>
          </w:tcPr>
          <w:p w14:paraId="2519B3AC" w14:textId="77777777"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1.</w:t>
            </w:r>
          </w:p>
        </w:tc>
        <w:tc>
          <w:tcPr>
            <w:tcW w:w="1701" w:type="dxa"/>
            <w:vAlign w:val="center"/>
          </w:tcPr>
          <w:p w14:paraId="660EA406" w14:textId="1F5A5866" w:rsidR="00995076" w:rsidRPr="00D93C08" w:rsidRDefault="00995076" w:rsidP="00D93C08">
            <w:pPr>
              <w:pStyle w:val="ListParagraph"/>
              <w:spacing w:after="0" w:line="240" w:lineRule="auto"/>
              <w:ind w:left="0"/>
              <w:jc w:val="both"/>
              <w:rPr>
                <w:rFonts w:ascii="Cambria" w:hAnsi="Cambria" w:cs="Arial"/>
              </w:rPr>
            </w:pPr>
            <w:proofErr w:type="spellStart"/>
            <w:r w:rsidRPr="00D93C08">
              <w:rPr>
                <w:rFonts w:ascii="Cambria" w:hAnsi="Cambria" w:cs="Arial"/>
              </w:rPr>
              <w:t>Aušra</w:t>
            </w:r>
            <w:proofErr w:type="spellEnd"/>
            <w:r w:rsidRPr="00D93C08">
              <w:rPr>
                <w:rFonts w:ascii="Cambria" w:hAnsi="Cambria" w:cs="Arial"/>
              </w:rPr>
              <w:t xml:space="preserve"> </w:t>
            </w:r>
            <w:proofErr w:type="spellStart"/>
            <w:r w:rsidRPr="00D93C08">
              <w:rPr>
                <w:rFonts w:ascii="Cambria" w:hAnsi="Cambria" w:cs="Arial"/>
              </w:rPr>
              <w:t>Simoniukštytė</w:t>
            </w:r>
            <w:proofErr w:type="spellEnd"/>
          </w:p>
        </w:tc>
        <w:tc>
          <w:tcPr>
            <w:tcW w:w="2283" w:type="dxa"/>
            <w:vAlign w:val="center"/>
          </w:tcPr>
          <w:p w14:paraId="5AB77283" w14:textId="2EEB1B0A"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Lecturer/Project Manager</w:t>
            </w:r>
          </w:p>
        </w:tc>
        <w:tc>
          <w:tcPr>
            <w:tcW w:w="2340" w:type="dxa"/>
            <w:vAlign w:val="center"/>
          </w:tcPr>
          <w:p w14:paraId="4AB100DA" w14:textId="3EB8E7A5"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University of Applied Sciences (</w:t>
            </w:r>
            <w:proofErr w:type="spellStart"/>
            <w:r w:rsidRPr="00D93C08">
              <w:rPr>
                <w:rFonts w:ascii="Cambria" w:hAnsi="Cambria" w:cs="Arial"/>
              </w:rPr>
              <w:t>Vilniaus</w:t>
            </w:r>
            <w:proofErr w:type="spellEnd"/>
            <w:r w:rsidRPr="00D93C08">
              <w:rPr>
                <w:rFonts w:ascii="Cambria" w:hAnsi="Cambria" w:cs="Arial"/>
              </w:rPr>
              <w:t xml:space="preserve"> </w:t>
            </w:r>
            <w:proofErr w:type="spellStart"/>
            <w:r w:rsidRPr="00D93C08">
              <w:rPr>
                <w:rFonts w:ascii="Cambria" w:hAnsi="Cambria" w:cs="Arial"/>
              </w:rPr>
              <w:t>Kolegija</w:t>
            </w:r>
            <w:proofErr w:type="spellEnd"/>
            <w:r w:rsidRPr="00D93C08">
              <w:rPr>
                <w:rFonts w:ascii="Cambria" w:hAnsi="Cambria" w:cs="Arial"/>
              </w:rPr>
              <w:t>)</w:t>
            </w:r>
          </w:p>
        </w:tc>
        <w:tc>
          <w:tcPr>
            <w:tcW w:w="1904" w:type="dxa"/>
            <w:vAlign w:val="center"/>
          </w:tcPr>
          <w:p w14:paraId="0FD84A3A" w14:textId="65C67277"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a.simoniukstyte@pdf.viko.lt</w:t>
            </w:r>
          </w:p>
        </w:tc>
      </w:tr>
      <w:tr w:rsidR="00995076" w:rsidRPr="00D93C08" w14:paraId="1EB9297B" w14:textId="77777777" w:rsidTr="00995076">
        <w:trPr>
          <w:trHeight w:val="640"/>
        </w:trPr>
        <w:tc>
          <w:tcPr>
            <w:tcW w:w="534" w:type="dxa"/>
            <w:vAlign w:val="center"/>
          </w:tcPr>
          <w:p w14:paraId="75C2C88D" w14:textId="77777777"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2.</w:t>
            </w:r>
          </w:p>
        </w:tc>
        <w:tc>
          <w:tcPr>
            <w:tcW w:w="1701" w:type="dxa"/>
            <w:vAlign w:val="center"/>
          </w:tcPr>
          <w:p w14:paraId="4C94CBAC" w14:textId="092227B0" w:rsidR="00995076" w:rsidRPr="00D93C08" w:rsidRDefault="00995076" w:rsidP="00D93C08">
            <w:pPr>
              <w:pStyle w:val="ListParagraph"/>
              <w:spacing w:after="0" w:line="240" w:lineRule="auto"/>
              <w:ind w:left="0"/>
              <w:jc w:val="both"/>
              <w:rPr>
                <w:rFonts w:ascii="Cambria" w:hAnsi="Cambria" w:cs="Arial"/>
              </w:rPr>
            </w:pPr>
            <w:proofErr w:type="spellStart"/>
            <w:r w:rsidRPr="00D93C08">
              <w:rPr>
                <w:rFonts w:ascii="Cambria" w:hAnsi="Cambria" w:cs="Arial"/>
              </w:rPr>
              <w:t>Edita</w:t>
            </w:r>
            <w:proofErr w:type="spellEnd"/>
            <w:r w:rsidRPr="00D93C08">
              <w:rPr>
                <w:rFonts w:ascii="Cambria" w:hAnsi="Cambria" w:cs="Arial"/>
              </w:rPr>
              <w:t xml:space="preserve"> </w:t>
            </w:r>
            <w:proofErr w:type="spellStart"/>
            <w:r w:rsidRPr="00D93C08">
              <w:rPr>
                <w:rFonts w:ascii="Cambria" w:hAnsi="Cambria" w:cs="Arial"/>
              </w:rPr>
              <w:t>Štuopytė</w:t>
            </w:r>
            <w:proofErr w:type="spellEnd"/>
          </w:p>
        </w:tc>
        <w:tc>
          <w:tcPr>
            <w:tcW w:w="2283" w:type="dxa"/>
            <w:vAlign w:val="center"/>
          </w:tcPr>
          <w:p w14:paraId="03566878" w14:textId="3F9FA6FC"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 xml:space="preserve">Professor, </w:t>
            </w:r>
            <w:proofErr w:type="spellStart"/>
            <w:r w:rsidRPr="00D93C08">
              <w:rPr>
                <w:rFonts w:ascii="Cambria" w:hAnsi="Cambria" w:cs="Arial"/>
              </w:rPr>
              <w:t>educology</w:t>
            </w:r>
            <w:proofErr w:type="spellEnd"/>
          </w:p>
        </w:tc>
        <w:tc>
          <w:tcPr>
            <w:tcW w:w="2340" w:type="dxa"/>
            <w:vAlign w:val="center"/>
          </w:tcPr>
          <w:p w14:paraId="24F2750C" w14:textId="298C1F78"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Kaunas University of Technology</w:t>
            </w:r>
          </w:p>
        </w:tc>
        <w:tc>
          <w:tcPr>
            <w:tcW w:w="1904" w:type="dxa"/>
            <w:vAlign w:val="center"/>
          </w:tcPr>
          <w:p w14:paraId="691D28F5" w14:textId="7BCFE7B3"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edita.stuopyte@ktu.lt</w:t>
            </w:r>
          </w:p>
        </w:tc>
      </w:tr>
      <w:tr w:rsidR="00995076" w:rsidRPr="00D93C08" w14:paraId="4C349C03" w14:textId="77777777" w:rsidTr="00995076">
        <w:trPr>
          <w:trHeight w:val="640"/>
        </w:trPr>
        <w:tc>
          <w:tcPr>
            <w:tcW w:w="534" w:type="dxa"/>
            <w:vAlign w:val="center"/>
          </w:tcPr>
          <w:p w14:paraId="002669ED" w14:textId="7806FCCB"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3.</w:t>
            </w:r>
          </w:p>
        </w:tc>
        <w:tc>
          <w:tcPr>
            <w:tcW w:w="1701" w:type="dxa"/>
            <w:vAlign w:val="center"/>
          </w:tcPr>
          <w:p w14:paraId="5CBA694F" w14:textId="3F1CFF11" w:rsidR="00995076" w:rsidRPr="00D93C08" w:rsidRDefault="00995076" w:rsidP="00D93C08">
            <w:pPr>
              <w:pStyle w:val="ListParagraph"/>
              <w:spacing w:after="0" w:line="240" w:lineRule="auto"/>
              <w:ind w:left="0"/>
              <w:jc w:val="both"/>
              <w:rPr>
                <w:rFonts w:ascii="Cambria" w:hAnsi="Cambria" w:cs="Arial"/>
              </w:rPr>
            </w:pPr>
            <w:proofErr w:type="spellStart"/>
            <w:r w:rsidRPr="00D93C08">
              <w:rPr>
                <w:rFonts w:ascii="Cambria" w:hAnsi="Cambria" w:cs="Arial"/>
              </w:rPr>
              <w:t>Eglė</w:t>
            </w:r>
            <w:proofErr w:type="spellEnd"/>
            <w:r w:rsidRPr="00D93C08">
              <w:rPr>
                <w:rFonts w:ascii="Cambria" w:hAnsi="Cambria" w:cs="Arial"/>
              </w:rPr>
              <w:t xml:space="preserve"> </w:t>
            </w:r>
            <w:proofErr w:type="spellStart"/>
            <w:r w:rsidRPr="00D93C08">
              <w:rPr>
                <w:rFonts w:ascii="Cambria" w:hAnsi="Cambria" w:cs="Arial"/>
              </w:rPr>
              <w:t>Gerulaitienė</w:t>
            </w:r>
            <w:proofErr w:type="spellEnd"/>
          </w:p>
        </w:tc>
        <w:tc>
          <w:tcPr>
            <w:tcW w:w="2283" w:type="dxa"/>
            <w:vAlign w:val="center"/>
          </w:tcPr>
          <w:p w14:paraId="7666EF16" w14:textId="420CDA69"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Assoc. professor/Senior researcher in Human Welfare Centre</w:t>
            </w:r>
          </w:p>
        </w:tc>
        <w:tc>
          <w:tcPr>
            <w:tcW w:w="2340" w:type="dxa"/>
            <w:vAlign w:val="center"/>
          </w:tcPr>
          <w:p w14:paraId="65EF2317" w14:textId="334B6E3E" w:rsidR="00995076" w:rsidRPr="00D93C08" w:rsidRDefault="00995076" w:rsidP="00D93C08">
            <w:pPr>
              <w:pStyle w:val="ListParagraph"/>
              <w:spacing w:after="0" w:line="240" w:lineRule="auto"/>
              <w:ind w:left="0"/>
              <w:jc w:val="both"/>
              <w:rPr>
                <w:rFonts w:ascii="Cambria" w:hAnsi="Cambria" w:cs="Arial"/>
              </w:rPr>
            </w:pPr>
            <w:proofErr w:type="spellStart"/>
            <w:r w:rsidRPr="00D93C08">
              <w:rPr>
                <w:rFonts w:ascii="Cambria" w:hAnsi="Cambria" w:cs="Arial"/>
              </w:rPr>
              <w:t>Šiauliai</w:t>
            </w:r>
            <w:proofErr w:type="spellEnd"/>
            <w:r w:rsidRPr="00D93C08">
              <w:rPr>
                <w:rFonts w:ascii="Cambria" w:hAnsi="Cambria" w:cs="Arial"/>
              </w:rPr>
              <w:t xml:space="preserve"> University</w:t>
            </w:r>
          </w:p>
        </w:tc>
        <w:tc>
          <w:tcPr>
            <w:tcW w:w="1904" w:type="dxa"/>
            <w:vAlign w:val="center"/>
          </w:tcPr>
          <w:p w14:paraId="0F3A5752" w14:textId="6B615A4A"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egle.gerulaitiene@su.lt</w:t>
            </w:r>
          </w:p>
        </w:tc>
      </w:tr>
      <w:tr w:rsidR="00995076" w:rsidRPr="00D93C08" w14:paraId="10B9A413" w14:textId="77777777" w:rsidTr="00995076">
        <w:trPr>
          <w:trHeight w:val="640"/>
        </w:trPr>
        <w:tc>
          <w:tcPr>
            <w:tcW w:w="534" w:type="dxa"/>
            <w:vAlign w:val="center"/>
          </w:tcPr>
          <w:p w14:paraId="0D4A8B68" w14:textId="3CD81909"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4.</w:t>
            </w:r>
          </w:p>
        </w:tc>
        <w:tc>
          <w:tcPr>
            <w:tcW w:w="1701" w:type="dxa"/>
            <w:vAlign w:val="center"/>
          </w:tcPr>
          <w:p w14:paraId="7FD2B9DE" w14:textId="49454795" w:rsidR="00995076" w:rsidRPr="00D93C08" w:rsidRDefault="00995076" w:rsidP="00D93C08">
            <w:pPr>
              <w:pStyle w:val="ListParagraph"/>
              <w:spacing w:after="0" w:line="240" w:lineRule="auto"/>
              <w:ind w:left="0"/>
              <w:jc w:val="both"/>
              <w:rPr>
                <w:rFonts w:ascii="Cambria" w:hAnsi="Cambria" w:cs="Arial"/>
              </w:rPr>
            </w:pPr>
            <w:proofErr w:type="spellStart"/>
            <w:r w:rsidRPr="00D93C08">
              <w:rPr>
                <w:rFonts w:ascii="Cambria" w:hAnsi="Cambria" w:cs="Arial"/>
              </w:rPr>
              <w:t>Jovita</w:t>
            </w:r>
            <w:proofErr w:type="spellEnd"/>
            <w:r w:rsidRPr="00D93C08">
              <w:rPr>
                <w:rFonts w:ascii="Cambria" w:hAnsi="Cambria" w:cs="Arial"/>
              </w:rPr>
              <w:t xml:space="preserve"> </w:t>
            </w:r>
            <w:proofErr w:type="spellStart"/>
            <w:r w:rsidRPr="00D93C08">
              <w:rPr>
                <w:rFonts w:ascii="Cambria" w:hAnsi="Cambria" w:cs="Arial"/>
              </w:rPr>
              <w:t>Ruseckaja</w:t>
            </w:r>
            <w:proofErr w:type="spellEnd"/>
          </w:p>
        </w:tc>
        <w:tc>
          <w:tcPr>
            <w:tcW w:w="2283" w:type="dxa"/>
            <w:vAlign w:val="center"/>
          </w:tcPr>
          <w:p w14:paraId="5231767A" w14:textId="55D6DB23"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Lecturer/Head of Russian philology and intercultural communication department</w:t>
            </w:r>
          </w:p>
        </w:tc>
        <w:tc>
          <w:tcPr>
            <w:tcW w:w="2340" w:type="dxa"/>
            <w:vAlign w:val="center"/>
          </w:tcPr>
          <w:p w14:paraId="4E9B17B0" w14:textId="1024AA4C"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Lithuanian University of Educational Sciences`</w:t>
            </w:r>
          </w:p>
        </w:tc>
        <w:tc>
          <w:tcPr>
            <w:tcW w:w="1904" w:type="dxa"/>
            <w:vAlign w:val="center"/>
          </w:tcPr>
          <w:p w14:paraId="2A9AD3BC" w14:textId="7FBC8BDA" w:rsidR="00995076" w:rsidRPr="00D93C08" w:rsidRDefault="00995076" w:rsidP="00D93C08">
            <w:pPr>
              <w:pStyle w:val="ListParagraph"/>
              <w:spacing w:after="0" w:line="240" w:lineRule="auto"/>
              <w:ind w:left="0"/>
              <w:jc w:val="both"/>
              <w:rPr>
                <w:rFonts w:ascii="Cambria" w:hAnsi="Cambria" w:cs="Arial"/>
              </w:rPr>
            </w:pPr>
            <w:r w:rsidRPr="00D93C08">
              <w:rPr>
                <w:rFonts w:ascii="Cambria" w:hAnsi="Cambria" w:cs="Arial"/>
              </w:rPr>
              <w:t>jovita.ruseckaja@leu.lt</w:t>
            </w:r>
          </w:p>
        </w:tc>
      </w:tr>
    </w:tbl>
    <w:p w14:paraId="08CB8838" w14:textId="77777777" w:rsidR="00987DC6" w:rsidRPr="00D93C08" w:rsidRDefault="00987DC6" w:rsidP="00D93C08">
      <w:pPr>
        <w:jc w:val="both"/>
        <w:rPr>
          <w:rFonts w:ascii="Cambria" w:hAnsi="Cambria"/>
        </w:rPr>
      </w:pPr>
    </w:p>
    <w:sectPr w:rsidR="00987DC6" w:rsidRPr="00D93C08" w:rsidSect="00F368B5">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B2370" w14:textId="77777777" w:rsidR="00081510" w:rsidRDefault="00081510" w:rsidP="007624B1">
      <w:pPr>
        <w:spacing w:after="0" w:line="240" w:lineRule="auto"/>
      </w:pPr>
      <w:r>
        <w:separator/>
      </w:r>
    </w:p>
  </w:endnote>
  <w:endnote w:type="continuationSeparator" w:id="0">
    <w:p w14:paraId="6A4107A5" w14:textId="77777777" w:rsidR="00081510" w:rsidRDefault="00081510" w:rsidP="0076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4273"/>
      <w:docPartObj>
        <w:docPartGallery w:val="Page Numbers (Bottom of Page)"/>
        <w:docPartUnique/>
      </w:docPartObj>
    </w:sdtPr>
    <w:sdtEndPr>
      <w:rPr>
        <w:noProof/>
      </w:rPr>
    </w:sdtEndPr>
    <w:sdtContent>
      <w:p w14:paraId="605D2CD6" w14:textId="713E3425" w:rsidR="00081510" w:rsidRDefault="00081510">
        <w:pPr>
          <w:pStyle w:val="Footer"/>
          <w:jc w:val="right"/>
        </w:pPr>
        <w:r>
          <w:fldChar w:fldCharType="begin"/>
        </w:r>
        <w:r>
          <w:instrText xml:space="preserve"> PAGE   \* MERGEFORMAT </w:instrText>
        </w:r>
        <w:r>
          <w:fldChar w:fldCharType="separate"/>
        </w:r>
        <w:r w:rsidR="0042757F">
          <w:rPr>
            <w:noProof/>
          </w:rPr>
          <w:t>11</w:t>
        </w:r>
        <w:r>
          <w:rPr>
            <w:noProof/>
          </w:rPr>
          <w:fldChar w:fldCharType="end"/>
        </w:r>
      </w:p>
    </w:sdtContent>
  </w:sdt>
  <w:p w14:paraId="2B778AB0" w14:textId="77777777" w:rsidR="00081510" w:rsidRDefault="00081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6A0B6" w14:textId="77777777" w:rsidR="00081510" w:rsidRDefault="00081510" w:rsidP="007624B1">
      <w:pPr>
        <w:spacing w:after="0" w:line="240" w:lineRule="auto"/>
      </w:pPr>
      <w:r>
        <w:separator/>
      </w:r>
    </w:p>
  </w:footnote>
  <w:footnote w:type="continuationSeparator" w:id="0">
    <w:p w14:paraId="18CBAD07" w14:textId="77777777" w:rsidR="00081510" w:rsidRDefault="00081510" w:rsidP="007624B1">
      <w:pPr>
        <w:spacing w:after="0" w:line="240" w:lineRule="auto"/>
      </w:pPr>
      <w:r>
        <w:continuationSeparator/>
      </w:r>
    </w:p>
  </w:footnote>
  <w:footnote w:id="1">
    <w:p w14:paraId="55C04755" w14:textId="77777777" w:rsidR="00081510" w:rsidRPr="003145D7" w:rsidRDefault="00081510" w:rsidP="002D5B63">
      <w:pPr>
        <w:pStyle w:val="FootnoteText"/>
        <w:rPr>
          <w:i/>
          <w:sz w:val="18"/>
          <w:szCs w:val="18"/>
          <w:lang w:val="lt-LT"/>
        </w:rPr>
      </w:pPr>
      <w:r w:rsidRPr="003145D7">
        <w:rPr>
          <w:rStyle w:val="FootnoteReference"/>
          <w:sz w:val="18"/>
          <w:szCs w:val="18"/>
        </w:rPr>
        <w:footnoteRef/>
      </w:r>
      <w:r w:rsidRPr="003145D7">
        <w:rPr>
          <w:sz w:val="18"/>
          <w:szCs w:val="18"/>
        </w:rPr>
        <w:t xml:space="preserve"> Qualifications obtained abroad are also accepted upon request to the Centre for Quality Assessment in Higher Education (</w:t>
      </w:r>
      <w:proofErr w:type="spellStart"/>
      <w:r w:rsidRPr="003145D7">
        <w:rPr>
          <w:i/>
          <w:sz w:val="18"/>
          <w:szCs w:val="18"/>
        </w:rPr>
        <w:t>Studijų</w:t>
      </w:r>
      <w:proofErr w:type="spellEnd"/>
      <w:r w:rsidRPr="003145D7">
        <w:rPr>
          <w:i/>
          <w:sz w:val="18"/>
          <w:szCs w:val="18"/>
        </w:rPr>
        <w:t xml:space="preserve"> </w:t>
      </w:r>
      <w:proofErr w:type="spellStart"/>
      <w:r w:rsidRPr="003145D7">
        <w:rPr>
          <w:i/>
          <w:sz w:val="18"/>
          <w:szCs w:val="18"/>
        </w:rPr>
        <w:t>kokybės</w:t>
      </w:r>
      <w:proofErr w:type="spellEnd"/>
      <w:r w:rsidRPr="003145D7">
        <w:rPr>
          <w:i/>
          <w:sz w:val="18"/>
          <w:szCs w:val="18"/>
        </w:rPr>
        <w:t xml:space="preserve"> </w:t>
      </w:r>
      <w:proofErr w:type="spellStart"/>
      <w:r w:rsidRPr="003145D7">
        <w:rPr>
          <w:i/>
          <w:sz w:val="18"/>
          <w:szCs w:val="18"/>
        </w:rPr>
        <w:t>vertinimo</w:t>
      </w:r>
      <w:proofErr w:type="spellEnd"/>
      <w:r w:rsidRPr="003145D7">
        <w:rPr>
          <w:i/>
          <w:sz w:val="18"/>
          <w:szCs w:val="18"/>
        </w:rPr>
        <w:t xml:space="preserve"> </w:t>
      </w:r>
      <w:proofErr w:type="spellStart"/>
      <w:r w:rsidRPr="003145D7">
        <w:rPr>
          <w:i/>
          <w:sz w:val="18"/>
          <w:szCs w:val="18"/>
        </w:rPr>
        <w:t>centras</w:t>
      </w:r>
      <w:proofErr w:type="spellEnd"/>
      <w:r w:rsidRPr="003145D7">
        <w:rPr>
          <w:i/>
          <w:sz w:val="18"/>
          <w:szCs w:val="18"/>
        </w:rPr>
        <w:t>). https://www.smm.lt/web/lt/smm-studijos/isilavinimo-pripazinimas-patvirtinimas/uzsienyje-igyto-issilavinimo-pripazinimas</w:t>
      </w:r>
    </w:p>
  </w:footnote>
  <w:footnote w:id="2">
    <w:p w14:paraId="4C7D6218" w14:textId="77777777" w:rsidR="00081510" w:rsidRPr="003145D7" w:rsidRDefault="00081510" w:rsidP="002D5B63">
      <w:pPr>
        <w:pStyle w:val="FootnoteText"/>
        <w:rPr>
          <w:sz w:val="18"/>
          <w:szCs w:val="18"/>
          <w:lang w:val="lt-LT"/>
        </w:rPr>
      </w:pPr>
      <w:r w:rsidRPr="003145D7">
        <w:rPr>
          <w:rStyle w:val="FootnoteReference"/>
          <w:sz w:val="18"/>
          <w:szCs w:val="18"/>
        </w:rPr>
        <w:footnoteRef/>
      </w:r>
      <w:r w:rsidRPr="008332F8">
        <w:rPr>
          <w:sz w:val="18"/>
          <w:szCs w:val="18"/>
          <w:lang w:val="lt-LT"/>
        </w:rPr>
        <w:t xml:space="preserve"> </w:t>
      </w:r>
      <w:r w:rsidRPr="008332F8">
        <w:rPr>
          <w:sz w:val="18"/>
          <w:szCs w:val="18"/>
          <w:lang w:val="lt-LT"/>
        </w:rPr>
        <w:t>Dėl Pavyzdinio auklėtojo pareigybės aprašymo patvirtinimo. http://www3.lrs.lt/pls/inter2/dokpaieska.showdoc_l?p_id=266043&amp;p_query=&amp;p_tr2=</w:t>
      </w:r>
    </w:p>
  </w:footnote>
  <w:footnote w:id="3">
    <w:p w14:paraId="012900E0" w14:textId="77777777" w:rsidR="00081510" w:rsidRPr="003145D7" w:rsidRDefault="00081510" w:rsidP="002D5B63">
      <w:pPr>
        <w:pStyle w:val="FootnoteText"/>
        <w:rPr>
          <w:sz w:val="18"/>
          <w:szCs w:val="18"/>
          <w:lang w:val="lt-LT"/>
        </w:rPr>
      </w:pPr>
      <w:r w:rsidRPr="003145D7">
        <w:rPr>
          <w:rStyle w:val="FootnoteReference"/>
          <w:sz w:val="18"/>
          <w:szCs w:val="18"/>
        </w:rPr>
        <w:footnoteRef/>
      </w:r>
      <w:r w:rsidRPr="003145D7">
        <w:rPr>
          <w:sz w:val="18"/>
          <w:szCs w:val="18"/>
          <w:lang w:val="es-ES"/>
        </w:rPr>
        <w:t xml:space="preserve"> </w:t>
      </w:r>
      <w:proofErr w:type="spellStart"/>
      <w:r w:rsidRPr="003145D7">
        <w:rPr>
          <w:rFonts w:cs="Calibri"/>
          <w:color w:val="000000"/>
          <w:sz w:val="18"/>
          <w:szCs w:val="18"/>
          <w:lang w:val="es-ES"/>
        </w:rPr>
        <w:t>Lietuvos</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Respublikos</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švietimo</w:t>
      </w:r>
      <w:proofErr w:type="spellEnd"/>
      <w:r w:rsidRPr="003145D7">
        <w:rPr>
          <w:rFonts w:cs="Calibri"/>
          <w:color w:val="000000"/>
          <w:sz w:val="18"/>
          <w:szCs w:val="18"/>
          <w:lang w:val="es-ES"/>
        </w:rPr>
        <w:t xml:space="preserve"> ir </w:t>
      </w:r>
      <w:proofErr w:type="spellStart"/>
      <w:r w:rsidRPr="003145D7">
        <w:rPr>
          <w:rFonts w:cs="Calibri"/>
          <w:color w:val="000000"/>
          <w:sz w:val="18"/>
          <w:szCs w:val="18"/>
          <w:lang w:val="es-ES"/>
        </w:rPr>
        <w:t>mokslo</w:t>
      </w:r>
      <w:proofErr w:type="spellEnd"/>
      <w:r w:rsidRPr="003145D7">
        <w:rPr>
          <w:rFonts w:cs="Calibri"/>
          <w:color w:val="000000"/>
          <w:sz w:val="18"/>
          <w:szCs w:val="18"/>
          <w:lang w:val="es-ES"/>
        </w:rPr>
        <w:t xml:space="preserve"> ministro 2007 m. </w:t>
      </w:r>
      <w:proofErr w:type="spellStart"/>
      <w:r w:rsidRPr="003145D7">
        <w:rPr>
          <w:rFonts w:cs="Calibri"/>
          <w:color w:val="000000"/>
          <w:sz w:val="18"/>
          <w:szCs w:val="18"/>
          <w:lang w:val="es-ES"/>
        </w:rPr>
        <w:t>gruodžio</w:t>
      </w:r>
      <w:proofErr w:type="spellEnd"/>
      <w:r w:rsidRPr="003145D7">
        <w:rPr>
          <w:rFonts w:cs="Calibri"/>
          <w:color w:val="000000"/>
          <w:sz w:val="18"/>
          <w:szCs w:val="18"/>
          <w:lang w:val="es-ES"/>
        </w:rPr>
        <w:t xml:space="preserve"> 18 d. </w:t>
      </w:r>
      <w:proofErr w:type="spellStart"/>
      <w:r w:rsidRPr="003145D7">
        <w:rPr>
          <w:rFonts w:cs="Calibri"/>
          <w:color w:val="000000"/>
          <w:sz w:val="18"/>
          <w:szCs w:val="18"/>
          <w:lang w:val="es-ES"/>
        </w:rPr>
        <w:t>įsakymu</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Nr</w:t>
      </w:r>
      <w:proofErr w:type="spellEnd"/>
      <w:r w:rsidRPr="003145D7">
        <w:rPr>
          <w:rFonts w:cs="Calibri"/>
          <w:color w:val="000000"/>
          <w:sz w:val="18"/>
          <w:szCs w:val="18"/>
          <w:lang w:val="es-ES"/>
        </w:rPr>
        <w:t>. ISAK-2481 „</w:t>
      </w:r>
      <w:proofErr w:type="spellStart"/>
      <w:r w:rsidRPr="003145D7">
        <w:rPr>
          <w:rFonts w:cs="Calibri"/>
          <w:color w:val="000000"/>
          <w:sz w:val="18"/>
          <w:szCs w:val="18"/>
          <w:lang w:val="es-ES"/>
        </w:rPr>
        <w:t>Dėl</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Specialiosios</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pedagogikos</w:t>
      </w:r>
      <w:proofErr w:type="spellEnd"/>
      <w:r w:rsidRPr="003145D7">
        <w:rPr>
          <w:rFonts w:cs="Calibri"/>
          <w:color w:val="000000"/>
          <w:sz w:val="18"/>
          <w:szCs w:val="18"/>
          <w:lang w:val="es-ES"/>
        </w:rPr>
        <w:t xml:space="preserve"> ir </w:t>
      </w:r>
      <w:proofErr w:type="spellStart"/>
      <w:r w:rsidRPr="003145D7">
        <w:rPr>
          <w:rFonts w:cs="Calibri"/>
          <w:color w:val="000000"/>
          <w:sz w:val="18"/>
          <w:szCs w:val="18"/>
          <w:lang w:val="es-ES"/>
        </w:rPr>
        <w:t>specialiosios</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psichologijos</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kvalifikacijos</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tobulinimo</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kursų</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programos</w:t>
      </w:r>
      <w:proofErr w:type="spellEnd"/>
      <w:r w:rsidRPr="003145D7">
        <w:rPr>
          <w:rFonts w:cs="Calibri"/>
          <w:color w:val="000000"/>
          <w:sz w:val="18"/>
          <w:szCs w:val="18"/>
          <w:lang w:val="es-ES"/>
        </w:rPr>
        <w:t xml:space="preserve"> </w:t>
      </w:r>
      <w:proofErr w:type="spellStart"/>
      <w:r w:rsidRPr="003145D7">
        <w:rPr>
          <w:rFonts w:cs="Calibri"/>
          <w:color w:val="000000"/>
          <w:sz w:val="18"/>
          <w:szCs w:val="18"/>
          <w:lang w:val="es-ES"/>
        </w:rPr>
        <w:t>patvirtinimo</w:t>
      </w:r>
      <w:proofErr w:type="spellEnd"/>
      <w:r w:rsidRPr="003145D7">
        <w:rPr>
          <w:rFonts w:cs="Calibri"/>
          <w:color w:val="000000"/>
          <w:sz w:val="18"/>
          <w:szCs w:val="18"/>
          <w:lang w:val="es-ES"/>
        </w:rPr>
        <w:t>“. https://www.e-tar.lt/portal/lt/legalAct/TAR.14F637A77204</w:t>
      </w:r>
    </w:p>
  </w:footnote>
  <w:footnote w:id="4">
    <w:p w14:paraId="4AED96F4" w14:textId="77777777" w:rsidR="00081510" w:rsidRPr="003145D7" w:rsidRDefault="00081510" w:rsidP="00A31590">
      <w:pPr>
        <w:pStyle w:val="FootnoteText"/>
        <w:rPr>
          <w:rFonts w:cs="Arial"/>
          <w:sz w:val="18"/>
          <w:szCs w:val="18"/>
        </w:rPr>
      </w:pPr>
      <w:r w:rsidRPr="003145D7">
        <w:rPr>
          <w:rStyle w:val="FootnoteReference"/>
          <w:rFonts w:cs="Arial"/>
          <w:sz w:val="18"/>
          <w:szCs w:val="18"/>
        </w:rPr>
        <w:footnoteRef/>
      </w:r>
      <w:r w:rsidRPr="003145D7">
        <w:rPr>
          <w:rFonts w:cs="Arial"/>
          <w:sz w:val="18"/>
          <w:szCs w:val="18"/>
        </w:rPr>
        <w:t xml:space="preserve"> More information available at: </w:t>
      </w:r>
      <w:hyperlink r:id="rId1" w:history="1">
        <w:r w:rsidRPr="003145D7">
          <w:rPr>
            <w:rStyle w:val="Hyperlink"/>
            <w:rFonts w:cs="Arial"/>
            <w:sz w:val="18"/>
            <w:szCs w:val="18"/>
          </w:rPr>
          <w:t>http://pdf.viko.lt/socialine-pedagogika/</w:t>
        </w:r>
      </w:hyperlink>
      <w:r w:rsidRPr="003145D7">
        <w:rPr>
          <w:rFonts w:cs="Arial"/>
          <w:sz w:val="18"/>
          <w:szCs w:val="18"/>
        </w:rPr>
        <w:t xml:space="preserve">. </w:t>
      </w:r>
    </w:p>
  </w:footnote>
  <w:footnote w:id="5">
    <w:p w14:paraId="17C4EA95" w14:textId="77777777" w:rsidR="00081510" w:rsidRPr="003145D7" w:rsidRDefault="00081510">
      <w:pPr>
        <w:pStyle w:val="FootnoteText"/>
        <w:rPr>
          <w:sz w:val="18"/>
          <w:szCs w:val="18"/>
          <w:lang w:val="en-US"/>
        </w:rPr>
      </w:pPr>
      <w:r w:rsidRPr="003145D7">
        <w:rPr>
          <w:rStyle w:val="FootnoteReference"/>
          <w:sz w:val="18"/>
          <w:szCs w:val="18"/>
        </w:rPr>
        <w:footnoteRef/>
      </w:r>
      <w:r w:rsidRPr="003145D7">
        <w:rPr>
          <w:sz w:val="18"/>
          <w:szCs w:val="18"/>
        </w:rPr>
        <w:t xml:space="preserve"> </w:t>
      </w:r>
      <w:r w:rsidRPr="003145D7">
        <w:rPr>
          <w:rFonts w:cs="Arial"/>
          <w:sz w:val="18"/>
          <w:szCs w:val="18"/>
          <w:lang w:val="lt-LT"/>
        </w:rPr>
        <w:t xml:space="preserve">More information available at: </w:t>
      </w:r>
      <w:r w:rsidR="0042757F">
        <w:fldChar w:fldCharType="begin"/>
      </w:r>
      <w:r w:rsidR="0042757F">
        <w:instrText xml:space="preserve"> HYPERLINK "http://stojantiesiems.ktu.edu/study-program/socialine-pe</w:instrText>
      </w:r>
      <w:r w:rsidR="0042757F">
        <w:instrText xml:space="preserve">dagogika/" \l "kompetencijos" </w:instrText>
      </w:r>
      <w:r w:rsidR="0042757F">
        <w:fldChar w:fldCharType="separate"/>
      </w:r>
      <w:r w:rsidRPr="003145D7">
        <w:rPr>
          <w:rStyle w:val="Hyperlink"/>
          <w:sz w:val="18"/>
          <w:szCs w:val="18"/>
        </w:rPr>
        <w:t>http://stojantiesiems.ktu.edu/study-program/socialine-pedagogika/#kompetencijos</w:t>
      </w:r>
      <w:r w:rsidR="0042757F">
        <w:rPr>
          <w:rStyle w:val="Hyperlink"/>
          <w:sz w:val="18"/>
          <w:szCs w:val="18"/>
        </w:rPr>
        <w:fldChar w:fldCharType="end"/>
      </w:r>
      <w:r w:rsidRPr="003145D7">
        <w:rPr>
          <w:sz w:val="18"/>
          <w:szCs w:val="18"/>
        </w:rPr>
        <w:t xml:space="preserve"> (3 </w:t>
      </w:r>
      <w:proofErr w:type="spellStart"/>
      <w:r w:rsidRPr="003145D7">
        <w:rPr>
          <w:sz w:val="18"/>
          <w:szCs w:val="18"/>
        </w:rPr>
        <w:t>semestras</w:t>
      </w:r>
      <w:proofErr w:type="spellEnd"/>
      <w:r w:rsidRPr="003145D7">
        <w:rPr>
          <w:sz w:val="18"/>
          <w:szCs w:val="18"/>
        </w:rPr>
        <w:t>)</w:t>
      </w:r>
    </w:p>
  </w:footnote>
  <w:footnote w:id="6">
    <w:p w14:paraId="786804BB" w14:textId="77777777" w:rsidR="00081510" w:rsidRPr="003145D7" w:rsidRDefault="00081510">
      <w:pPr>
        <w:pStyle w:val="FootnoteText"/>
        <w:rPr>
          <w:sz w:val="18"/>
          <w:szCs w:val="18"/>
          <w:lang w:val="lt-LT"/>
        </w:rPr>
      </w:pPr>
      <w:r w:rsidRPr="003145D7">
        <w:rPr>
          <w:rStyle w:val="FootnoteReference"/>
          <w:sz w:val="18"/>
          <w:szCs w:val="18"/>
        </w:rPr>
        <w:footnoteRef/>
      </w:r>
      <w:r w:rsidRPr="003145D7">
        <w:rPr>
          <w:sz w:val="18"/>
          <w:szCs w:val="18"/>
        </w:rPr>
        <w:t xml:space="preserve"> </w:t>
      </w:r>
      <w:r w:rsidRPr="003145D7">
        <w:rPr>
          <w:rFonts w:cs="Arial"/>
          <w:sz w:val="18"/>
          <w:szCs w:val="18"/>
          <w:lang w:val="lt-LT"/>
        </w:rPr>
        <w:t xml:space="preserve">More information available at: </w:t>
      </w:r>
      <w:r w:rsidRPr="003145D7">
        <w:rPr>
          <w:sz w:val="18"/>
          <w:szCs w:val="18"/>
        </w:rPr>
        <w:t>http://stojantiesiems.ktu.edu/study-program/socialine-pedagogika/#kompetencijos</w:t>
      </w:r>
    </w:p>
  </w:footnote>
  <w:footnote w:id="7">
    <w:p w14:paraId="498A7963" w14:textId="77777777" w:rsidR="00081510" w:rsidRPr="003145D7" w:rsidRDefault="00081510" w:rsidP="00A31590">
      <w:pPr>
        <w:pStyle w:val="FootnoteText"/>
        <w:rPr>
          <w:rFonts w:cs="Arial"/>
          <w:sz w:val="18"/>
          <w:szCs w:val="18"/>
          <w:lang w:val="lt-LT"/>
        </w:rPr>
      </w:pPr>
      <w:r w:rsidRPr="003145D7">
        <w:rPr>
          <w:rStyle w:val="FootnoteReference"/>
          <w:rFonts w:cs="Arial"/>
          <w:sz w:val="18"/>
          <w:szCs w:val="18"/>
        </w:rPr>
        <w:footnoteRef/>
      </w:r>
      <w:r w:rsidRPr="003145D7">
        <w:rPr>
          <w:rFonts w:cs="Arial"/>
          <w:sz w:val="18"/>
          <w:szCs w:val="18"/>
        </w:rPr>
        <w:t xml:space="preserve"> </w:t>
      </w:r>
      <w:r w:rsidRPr="003145D7">
        <w:rPr>
          <w:rFonts w:cs="Arial"/>
          <w:sz w:val="18"/>
          <w:szCs w:val="18"/>
          <w:lang w:val="lt-LT"/>
        </w:rPr>
        <w:t xml:space="preserve">More information available at: </w:t>
      </w:r>
      <w:hyperlink r:id="rId2" w:history="1">
        <w:r w:rsidRPr="003145D7">
          <w:rPr>
            <w:rStyle w:val="Hyperlink"/>
            <w:rFonts w:cs="Arial"/>
            <w:sz w:val="18"/>
            <w:szCs w:val="18"/>
            <w:lang w:val="lt-LT"/>
          </w:rPr>
          <w:t>http://ktu.edu/lt/programa/b/socialine-pedagogika</w:t>
        </w:r>
      </w:hyperlink>
      <w:r w:rsidRPr="003145D7">
        <w:rPr>
          <w:rFonts w:cs="Arial"/>
          <w:sz w:val="18"/>
          <w:szCs w:val="18"/>
          <w:lang w:val="lt-LT"/>
        </w:rPr>
        <w:t>.</w:t>
      </w:r>
    </w:p>
  </w:footnote>
  <w:footnote w:id="8">
    <w:p w14:paraId="3B1746CF" w14:textId="77777777" w:rsidR="00081510" w:rsidRPr="003145D7" w:rsidRDefault="00081510" w:rsidP="00281CF5">
      <w:pPr>
        <w:pStyle w:val="FootnoteText"/>
        <w:rPr>
          <w:sz w:val="18"/>
          <w:szCs w:val="18"/>
          <w:lang w:val="en-US"/>
        </w:rPr>
      </w:pPr>
      <w:r w:rsidRPr="003145D7">
        <w:rPr>
          <w:rStyle w:val="FootnoteReference"/>
          <w:sz w:val="18"/>
          <w:szCs w:val="18"/>
        </w:rPr>
        <w:footnoteRef/>
      </w:r>
      <w:r w:rsidRPr="003145D7">
        <w:rPr>
          <w:sz w:val="18"/>
          <w:szCs w:val="18"/>
        </w:rPr>
        <w:t xml:space="preserve"> </w:t>
      </w:r>
      <w:r w:rsidRPr="003145D7">
        <w:rPr>
          <w:rFonts w:cs="Arial"/>
          <w:sz w:val="18"/>
          <w:szCs w:val="18"/>
          <w:lang w:val="lt-LT"/>
        </w:rPr>
        <w:t xml:space="preserve">More information available at: </w:t>
      </w:r>
      <w:hyperlink r:id="rId3" w:history="1">
        <w:r w:rsidRPr="00482FFA">
          <w:rPr>
            <w:rStyle w:val="Hyperlink"/>
            <w:sz w:val="18"/>
            <w:szCs w:val="18"/>
          </w:rPr>
          <w:t>http://www.su.lt/images/Studiju_tarnyba/stud_kokybe/vert_akred/rezult/2016/TUTM_621X20029_Mag_2016.04.27.pdf</w:t>
        </w:r>
      </w:hyperlink>
      <w:r>
        <w:rPr>
          <w:sz w:val="18"/>
          <w:szCs w:val="18"/>
        </w:rPr>
        <w:br/>
        <w:t xml:space="preserve">In English: </w:t>
      </w:r>
      <w:hyperlink r:id="rId4" w:history="1">
        <w:r w:rsidRPr="003145D7">
          <w:rPr>
            <w:rStyle w:val="Hyperlink"/>
            <w:rFonts w:cs="Arial"/>
            <w:sz w:val="18"/>
            <w:szCs w:val="18"/>
            <w:lang w:val="lt-LT"/>
          </w:rPr>
          <w:t>http://www.studyinlithuania.lt/en/study_programs/interculturaleducationandmediation</w:t>
        </w:r>
      </w:hyperlink>
      <w:r w:rsidRPr="003145D7">
        <w:rPr>
          <w:rFonts w:cs="Arial"/>
          <w:sz w:val="18"/>
          <w:szCs w:val="18"/>
          <w:lang w:val="lt-LT"/>
        </w:rPr>
        <w:t>.</w:t>
      </w:r>
    </w:p>
  </w:footnote>
  <w:footnote w:id="9">
    <w:p w14:paraId="7ED3B194" w14:textId="77777777" w:rsidR="00081510" w:rsidRPr="003145D7" w:rsidRDefault="00081510" w:rsidP="00281CF5">
      <w:pPr>
        <w:pStyle w:val="FootnoteText"/>
        <w:rPr>
          <w:sz w:val="18"/>
          <w:szCs w:val="18"/>
          <w:lang w:val="lt-LT"/>
        </w:rPr>
      </w:pPr>
      <w:r w:rsidRPr="003145D7">
        <w:rPr>
          <w:rStyle w:val="FootnoteReference"/>
          <w:sz w:val="18"/>
          <w:szCs w:val="18"/>
        </w:rPr>
        <w:footnoteRef/>
      </w:r>
      <w:r w:rsidRPr="003145D7">
        <w:rPr>
          <w:sz w:val="18"/>
          <w:szCs w:val="18"/>
        </w:rPr>
        <w:t xml:space="preserve"> </w:t>
      </w:r>
      <w:r w:rsidRPr="003145D7">
        <w:rPr>
          <w:rFonts w:cs="Arial"/>
          <w:sz w:val="18"/>
          <w:szCs w:val="18"/>
          <w:lang w:val="lt-LT"/>
        </w:rPr>
        <w:t xml:space="preserve">More information available at: </w:t>
      </w:r>
      <w:r w:rsidRPr="003145D7">
        <w:rPr>
          <w:sz w:val="18"/>
          <w:szCs w:val="18"/>
        </w:rPr>
        <w:t>http://su.lt/index.php?option=com_content&amp;view=article&amp;id=4449:tarpkultrinis-ugdymas-ir-tarpininkavimas&amp;Itemid=1391&amp;catid=501&amp;lang=lt</w:t>
      </w:r>
    </w:p>
  </w:footnote>
  <w:footnote w:id="10">
    <w:p w14:paraId="2F5B2707" w14:textId="77777777" w:rsidR="00081510" w:rsidRPr="003145D7" w:rsidRDefault="00081510">
      <w:pPr>
        <w:pStyle w:val="FootnoteText"/>
        <w:rPr>
          <w:sz w:val="18"/>
          <w:szCs w:val="18"/>
          <w:lang w:val="lt-LT"/>
        </w:rPr>
      </w:pPr>
      <w:r w:rsidRPr="003145D7">
        <w:rPr>
          <w:rStyle w:val="FootnoteReference"/>
          <w:sz w:val="18"/>
          <w:szCs w:val="18"/>
        </w:rPr>
        <w:footnoteRef/>
      </w:r>
      <w:r w:rsidRPr="003145D7">
        <w:rPr>
          <w:sz w:val="18"/>
          <w:szCs w:val="18"/>
        </w:rPr>
        <w:t xml:space="preserve"> </w:t>
      </w:r>
      <w:r w:rsidRPr="003145D7">
        <w:rPr>
          <w:rFonts w:cs="Arial"/>
          <w:sz w:val="18"/>
          <w:szCs w:val="18"/>
          <w:lang w:val="lt-LT"/>
        </w:rPr>
        <w:t xml:space="preserve">More information available at: </w:t>
      </w:r>
      <w:r w:rsidRPr="003145D7">
        <w:rPr>
          <w:sz w:val="18"/>
          <w:szCs w:val="18"/>
        </w:rPr>
        <w:t>http://www.su.lt/images/Stojantiesiems/2016_Priemimas/SP_dalykai_2016/Tarpkulturinis_ugdymas_M_NL_2016.pdf</w:t>
      </w:r>
    </w:p>
  </w:footnote>
  <w:footnote w:id="11">
    <w:p w14:paraId="25CC6527" w14:textId="32FA1F7F" w:rsidR="00326F92" w:rsidRPr="00326F92" w:rsidRDefault="00326F92">
      <w:pPr>
        <w:pStyle w:val="FootnoteText"/>
      </w:pPr>
      <w:r>
        <w:rPr>
          <w:rStyle w:val="FootnoteReference"/>
        </w:rPr>
        <w:footnoteRef/>
      </w:r>
      <w:r>
        <w:t xml:space="preserve"> Additional information on the impact of the course, as well as specific details on teaching methods is being expected from the course lecturer.</w:t>
      </w:r>
    </w:p>
  </w:footnote>
  <w:footnote w:id="12">
    <w:p w14:paraId="0FC8CF62" w14:textId="77777777" w:rsidR="00081510" w:rsidRPr="003145D7" w:rsidRDefault="00081510" w:rsidP="00025DC1">
      <w:pPr>
        <w:pStyle w:val="FootnoteText"/>
        <w:rPr>
          <w:sz w:val="18"/>
          <w:szCs w:val="18"/>
          <w:lang w:val="en-US"/>
        </w:rPr>
      </w:pPr>
      <w:r w:rsidRPr="003145D7">
        <w:rPr>
          <w:rStyle w:val="FootnoteReference"/>
          <w:sz w:val="18"/>
          <w:szCs w:val="18"/>
        </w:rPr>
        <w:footnoteRef/>
      </w:r>
      <w:r w:rsidRPr="003145D7">
        <w:rPr>
          <w:sz w:val="18"/>
          <w:szCs w:val="18"/>
        </w:rPr>
        <w:t xml:space="preserve"> </w:t>
      </w:r>
      <w:r w:rsidRPr="003145D7">
        <w:rPr>
          <w:rFonts w:cs="Arial"/>
          <w:sz w:val="18"/>
          <w:szCs w:val="18"/>
          <w:lang w:val="lt-LT"/>
        </w:rPr>
        <w:t xml:space="preserve">More information available at: </w:t>
      </w:r>
      <w:r w:rsidRPr="003145D7">
        <w:rPr>
          <w:sz w:val="18"/>
          <w:szCs w:val="18"/>
        </w:rPr>
        <w:t>http://leu.lt/lt/stojantiesiems/stoj_bakalauro_studijos/stoj_bak_studiju_programos/programs/100315/dalykai_nl.html</w:t>
      </w:r>
    </w:p>
  </w:footnote>
  <w:footnote w:id="13">
    <w:p w14:paraId="25C8A8D0" w14:textId="77777777" w:rsidR="00081510" w:rsidRPr="003145D7" w:rsidRDefault="00081510" w:rsidP="00B66991">
      <w:pPr>
        <w:pStyle w:val="FootnoteText"/>
        <w:rPr>
          <w:sz w:val="18"/>
          <w:szCs w:val="18"/>
          <w:lang w:val="lt-LT"/>
        </w:rPr>
      </w:pPr>
      <w:r w:rsidRPr="003145D7">
        <w:rPr>
          <w:rStyle w:val="FootnoteReference"/>
          <w:sz w:val="18"/>
          <w:szCs w:val="18"/>
        </w:rPr>
        <w:footnoteRef/>
      </w:r>
      <w:r w:rsidRPr="003145D7">
        <w:rPr>
          <w:sz w:val="18"/>
          <w:szCs w:val="18"/>
        </w:rPr>
        <w:t xml:space="preserve"> </w:t>
      </w:r>
      <w:r w:rsidRPr="003145D7">
        <w:rPr>
          <w:rFonts w:cs="Arial"/>
          <w:sz w:val="18"/>
          <w:szCs w:val="18"/>
          <w:lang w:val="lt-LT"/>
        </w:rPr>
        <w:t xml:space="preserve">More information available at: </w:t>
      </w:r>
      <w:r w:rsidRPr="003145D7">
        <w:rPr>
          <w:sz w:val="18"/>
          <w:szCs w:val="18"/>
        </w:rPr>
        <w:t>https://web.liemsis.lt/kuisr/stp_report_ects.mdl_ml?p_kodas=S000B098&amp;p_year=2015&amp;p_lang=LT&amp;p_stp_id=782</w:t>
      </w:r>
    </w:p>
  </w:footnote>
  <w:footnote w:id="14">
    <w:p w14:paraId="1E00EE9C" w14:textId="77777777" w:rsidR="00081510" w:rsidRPr="003145D7" w:rsidRDefault="00081510" w:rsidP="00211248">
      <w:pPr>
        <w:pStyle w:val="FootnoteText"/>
        <w:rPr>
          <w:rFonts w:cs="Arial"/>
          <w:sz w:val="18"/>
          <w:szCs w:val="18"/>
          <w:lang w:val="lt-LT"/>
        </w:rPr>
      </w:pPr>
      <w:r w:rsidRPr="003145D7">
        <w:rPr>
          <w:rStyle w:val="FootnoteReference"/>
          <w:rFonts w:cs="Arial"/>
          <w:sz w:val="18"/>
          <w:szCs w:val="18"/>
        </w:rPr>
        <w:footnoteRef/>
      </w:r>
      <w:r w:rsidRPr="003145D7">
        <w:rPr>
          <w:rFonts w:cs="Arial"/>
          <w:sz w:val="18"/>
          <w:szCs w:val="18"/>
        </w:rPr>
        <w:t xml:space="preserve"> </w:t>
      </w:r>
      <w:r w:rsidRPr="003145D7">
        <w:rPr>
          <w:rFonts w:cs="Arial"/>
          <w:sz w:val="18"/>
          <w:szCs w:val="18"/>
          <w:lang w:val="lt-LT"/>
        </w:rPr>
        <w:t xml:space="preserve">More information available at: </w:t>
      </w:r>
      <w:hyperlink r:id="rId5" w:history="1">
        <w:r w:rsidRPr="003145D7">
          <w:rPr>
            <w:rStyle w:val="Hyperlink"/>
            <w:rFonts w:cs="Arial"/>
            <w:sz w:val="18"/>
            <w:szCs w:val="18"/>
            <w:lang w:val="lt-LT"/>
          </w:rPr>
          <w:t>https://web.liemsis.lt/kuisr/stp_report_ects.mdl_ml?p_kodas=S000B959&amp;p_year=2015&amp;p_lang=LT&amp;p_stp_id=2198</w:t>
        </w:r>
      </w:hyperlink>
      <w:r w:rsidRPr="003145D7">
        <w:rPr>
          <w:rFonts w:cs="Arial"/>
          <w:sz w:val="18"/>
          <w:szCs w:val="18"/>
          <w:lang w:val="lt-LT"/>
        </w:rPr>
        <w:t>.</w:t>
      </w:r>
    </w:p>
  </w:footnote>
  <w:footnote w:id="15">
    <w:p w14:paraId="235A1CAF" w14:textId="05F6FCCB" w:rsidR="00081510" w:rsidRPr="006908AD" w:rsidRDefault="00081510">
      <w:pPr>
        <w:pStyle w:val="FootnoteText"/>
        <w:rPr>
          <w:sz w:val="18"/>
          <w:szCs w:val="18"/>
          <w:lang w:val="lt-LT"/>
        </w:rPr>
      </w:pPr>
      <w:r w:rsidRPr="003145D7">
        <w:rPr>
          <w:rStyle w:val="FootnoteReference"/>
          <w:sz w:val="18"/>
          <w:szCs w:val="18"/>
        </w:rPr>
        <w:footnoteRef/>
      </w:r>
      <w:r w:rsidRPr="006908AD">
        <w:rPr>
          <w:sz w:val="18"/>
          <w:szCs w:val="18"/>
          <w:lang w:val="lt-LT"/>
        </w:rPr>
        <w:t xml:space="preserve"> </w:t>
      </w:r>
      <w:r w:rsidRPr="003145D7">
        <w:rPr>
          <w:rFonts w:cs="Arial"/>
          <w:sz w:val="18"/>
          <w:szCs w:val="18"/>
          <w:lang w:val="lt-LT"/>
        </w:rPr>
        <w:t xml:space="preserve">More </w:t>
      </w:r>
      <w:r w:rsidRPr="003145D7">
        <w:rPr>
          <w:rFonts w:cs="Arial"/>
          <w:sz w:val="18"/>
          <w:szCs w:val="18"/>
          <w:lang w:val="lt-LT"/>
        </w:rPr>
        <w:t xml:space="preserve">information available at: </w:t>
      </w:r>
      <w:r w:rsidRPr="006908AD">
        <w:rPr>
          <w:sz w:val="18"/>
          <w:szCs w:val="18"/>
          <w:lang w:val="lt-LT"/>
        </w:rPr>
        <w:t>http://leu.lt/lt/stojantiesiems/stoj_magistro_studijos/stoj_mag_studiju_programos/programs/100098/1.html</w:t>
      </w:r>
    </w:p>
  </w:footnote>
  <w:footnote w:id="16">
    <w:p w14:paraId="45071A5C" w14:textId="77777777" w:rsidR="00081510" w:rsidRPr="003145D7" w:rsidRDefault="00081510" w:rsidP="00987DC6">
      <w:pPr>
        <w:pStyle w:val="FootnoteText"/>
        <w:rPr>
          <w:sz w:val="18"/>
          <w:szCs w:val="18"/>
          <w:lang w:val="en-US"/>
        </w:rPr>
      </w:pPr>
      <w:r w:rsidRPr="003145D7">
        <w:rPr>
          <w:rStyle w:val="FootnoteReference"/>
          <w:sz w:val="18"/>
          <w:szCs w:val="18"/>
        </w:rPr>
        <w:footnoteRef/>
      </w:r>
      <w:r w:rsidRPr="003145D7">
        <w:rPr>
          <w:sz w:val="18"/>
          <w:szCs w:val="18"/>
        </w:rPr>
        <w:t xml:space="preserve"> </w:t>
      </w:r>
      <w:r w:rsidRPr="003145D7">
        <w:rPr>
          <w:rFonts w:cs="Arial"/>
          <w:sz w:val="18"/>
          <w:szCs w:val="18"/>
          <w:lang w:val="lt-LT"/>
        </w:rPr>
        <w:t xml:space="preserve">More </w:t>
      </w:r>
      <w:r w:rsidRPr="003145D7">
        <w:rPr>
          <w:rFonts w:cs="Arial"/>
          <w:sz w:val="18"/>
          <w:szCs w:val="18"/>
          <w:lang w:val="lt-LT"/>
        </w:rPr>
        <w:t xml:space="preserve">information available at: </w:t>
      </w:r>
      <w:r w:rsidRPr="003145D7">
        <w:rPr>
          <w:sz w:val="18"/>
          <w:szCs w:val="18"/>
        </w:rPr>
        <w:t>http://leu.lt/lt/stojantiesiems/stoj_bakalauro_studijos/stoj_bak_studiju_programos/programs/100350/dalykai_nl.html</w:t>
      </w:r>
    </w:p>
  </w:footnote>
  <w:footnote w:id="17">
    <w:p w14:paraId="66C7ECB2" w14:textId="77777777" w:rsidR="00081510" w:rsidRPr="003145D7" w:rsidRDefault="00081510" w:rsidP="00987DC6">
      <w:pPr>
        <w:pStyle w:val="FootnoteText"/>
        <w:rPr>
          <w:rFonts w:cs="Arial"/>
          <w:sz w:val="18"/>
          <w:szCs w:val="18"/>
        </w:rPr>
      </w:pPr>
      <w:r w:rsidRPr="003145D7">
        <w:rPr>
          <w:rStyle w:val="FootnoteReference"/>
          <w:rFonts w:cs="Arial"/>
          <w:sz w:val="18"/>
          <w:szCs w:val="18"/>
        </w:rPr>
        <w:footnoteRef/>
      </w:r>
      <w:r w:rsidRPr="003145D7">
        <w:rPr>
          <w:rFonts w:cs="Arial"/>
          <w:sz w:val="18"/>
          <w:szCs w:val="18"/>
        </w:rPr>
        <w:t xml:space="preserve"> More information available at: </w:t>
      </w:r>
      <w:hyperlink r:id="rId6" w:history="1">
        <w:r w:rsidRPr="003145D7">
          <w:rPr>
            <w:rStyle w:val="Hyperlink"/>
            <w:rFonts w:cs="Arial"/>
            <w:sz w:val="18"/>
            <w:szCs w:val="18"/>
          </w:rPr>
          <w:t>https://web.liemsis.lt/kuisr/stp_report_ects.mdl_ml?p_kodas=S000M307&amp;p_year=2016&amp;p_lang=LT&amp;p_stp_id=785</w:t>
        </w:r>
      </w:hyperlink>
      <w:r w:rsidRPr="003145D7">
        <w:rPr>
          <w:rFonts w:cs="Arial"/>
          <w:sz w:val="18"/>
          <w:szCs w:val="18"/>
        </w:rPr>
        <w:t>.</w:t>
      </w:r>
    </w:p>
  </w:footnote>
  <w:footnote w:id="18">
    <w:p w14:paraId="1ED06041" w14:textId="77777777" w:rsidR="00081510" w:rsidRPr="003145D7" w:rsidRDefault="00081510" w:rsidP="00987DC6">
      <w:pPr>
        <w:pStyle w:val="FootnoteText"/>
        <w:rPr>
          <w:sz w:val="18"/>
          <w:szCs w:val="18"/>
          <w:lang w:val="lt-LT"/>
        </w:rPr>
      </w:pPr>
      <w:r w:rsidRPr="003145D7">
        <w:rPr>
          <w:rStyle w:val="FootnoteReference"/>
          <w:sz w:val="18"/>
          <w:szCs w:val="18"/>
        </w:rPr>
        <w:footnoteRef/>
      </w:r>
      <w:r w:rsidRPr="003145D7">
        <w:rPr>
          <w:sz w:val="18"/>
          <w:szCs w:val="18"/>
        </w:rPr>
        <w:t xml:space="preserve"> </w:t>
      </w:r>
      <w:r w:rsidRPr="003145D7">
        <w:rPr>
          <w:rFonts w:cs="Arial"/>
          <w:sz w:val="18"/>
          <w:szCs w:val="18"/>
          <w:lang w:val="lt-LT"/>
        </w:rPr>
        <w:t xml:space="preserve">More information available at: </w:t>
      </w:r>
      <w:r w:rsidRPr="003145D7">
        <w:rPr>
          <w:sz w:val="18"/>
          <w:szCs w:val="18"/>
        </w:rPr>
        <w:t>https://web.liemsis.lt/kuisr/stp_report_ects.mdl_ml?p_kodas=S000M307&amp;p_year=2015&amp;p_lang=LT&amp;p_stp_id=785</w:t>
      </w:r>
    </w:p>
  </w:footnote>
  <w:footnote w:id="19">
    <w:p w14:paraId="77DC0C9B" w14:textId="77777777" w:rsidR="00081510" w:rsidRPr="003145D7" w:rsidRDefault="00081510" w:rsidP="007C0044">
      <w:pPr>
        <w:pStyle w:val="FootnoteText"/>
        <w:rPr>
          <w:sz w:val="18"/>
          <w:szCs w:val="18"/>
          <w:lang w:val="lt-LT"/>
        </w:rPr>
      </w:pPr>
      <w:r w:rsidRPr="003145D7">
        <w:rPr>
          <w:rStyle w:val="FootnoteReference"/>
          <w:sz w:val="18"/>
          <w:szCs w:val="18"/>
        </w:rPr>
        <w:footnoteRef/>
      </w:r>
      <w:r w:rsidRPr="006908AD">
        <w:rPr>
          <w:sz w:val="18"/>
          <w:szCs w:val="18"/>
          <w:lang w:val="lt-LT"/>
        </w:rPr>
        <w:t xml:space="preserve"> </w:t>
      </w:r>
      <w:r w:rsidRPr="006908AD">
        <w:rPr>
          <w:sz w:val="18"/>
          <w:szCs w:val="18"/>
          <w:lang w:val="lt-LT"/>
        </w:rPr>
        <w:t>http://www.pagalba.org/images/leidiniai/1402299877_kulturines_kompetencijos_ugdymas_tarpkulturinis_ugdymas_lietuvos_mokykloje.pdf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7102"/>
    <w:multiLevelType w:val="multilevel"/>
    <w:tmpl w:val="9DC87FD2"/>
    <w:lvl w:ilvl="0">
      <w:start w:val="1"/>
      <w:numFmt w:val="decimal"/>
      <w:lvlText w:val="%1."/>
      <w:lvlJc w:val="left"/>
      <w:pPr>
        <w:ind w:left="786"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1376B49"/>
    <w:multiLevelType w:val="hybridMultilevel"/>
    <w:tmpl w:val="91A86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E022E"/>
    <w:multiLevelType w:val="hybridMultilevel"/>
    <w:tmpl w:val="00EE2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A7EE7"/>
    <w:multiLevelType w:val="hybridMultilevel"/>
    <w:tmpl w:val="9718F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D1496"/>
    <w:multiLevelType w:val="hybridMultilevel"/>
    <w:tmpl w:val="1B4E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B7"/>
    <w:rsid w:val="00004071"/>
    <w:rsid w:val="00025DC1"/>
    <w:rsid w:val="00034F68"/>
    <w:rsid w:val="00040CB4"/>
    <w:rsid w:val="000538DC"/>
    <w:rsid w:val="00053CFF"/>
    <w:rsid w:val="00055CD4"/>
    <w:rsid w:val="00081510"/>
    <w:rsid w:val="000C4CF8"/>
    <w:rsid w:val="000D14BD"/>
    <w:rsid w:val="000F6B2F"/>
    <w:rsid w:val="00130EB5"/>
    <w:rsid w:val="00143B89"/>
    <w:rsid w:val="0014580C"/>
    <w:rsid w:val="001655A7"/>
    <w:rsid w:val="00166B08"/>
    <w:rsid w:val="00174ADA"/>
    <w:rsid w:val="001B0BB7"/>
    <w:rsid w:val="001E43EF"/>
    <w:rsid w:val="00211248"/>
    <w:rsid w:val="00252CDC"/>
    <w:rsid w:val="00253873"/>
    <w:rsid w:val="00253CEF"/>
    <w:rsid w:val="00261FE6"/>
    <w:rsid w:val="00262EF6"/>
    <w:rsid w:val="00281CF5"/>
    <w:rsid w:val="00287E9A"/>
    <w:rsid w:val="00293051"/>
    <w:rsid w:val="002B6E60"/>
    <w:rsid w:val="002C7B62"/>
    <w:rsid w:val="002D0E45"/>
    <w:rsid w:val="002D5B63"/>
    <w:rsid w:val="002E0669"/>
    <w:rsid w:val="002E13AF"/>
    <w:rsid w:val="003145D7"/>
    <w:rsid w:val="003224EE"/>
    <w:rsid w:val="003235B8"/>
    <w:rsid w:val="00326F92"/>
    <w:rsid w:val="00334DC2"/>
    <w:rsid w:val="00336871"/>
    <w:rsid w:val="0035329E"/>
    <w:rsid w:val="00356B9C"/>
    <w:rsid w:val="00356BF5"/>
    <w:rsid w:val="00360679"/>
    <w:rsid w:val="00376150"/>
    <w:rsid w:val="003852C7"/>
    <w:rsid w:val="003A59C8"/>
    <w:rsid w:val="003B64F4"/>
    <w:rsid w:val="003C6107"/>
    <w:rsid w:val="003C6BE9"/>
    <w:rsid w:val="003D35A4"/>
    <w:rsid w:val="003E066D"/>
    <w:rsid w:val="00401CB9"/>
    <w:rsid w:val="0040329F"/>
    <w:rsid w:val="0042757F"/>
    <w:rsid w:val="004311BE"/>
    <w:rsid w:val="00470394"/>
    <w:rsid w:val="0048430B"/>
    <w:rsid w:val="004C52F1"/>
    <w:rsid w:val="0050617A"/>
    <w:rsid w:val="00517C3E"/>
    <w:rsid w:val="005317B5"/>
    <w:rsid w:val="00533025"/>
    <w:rsid w:val="005349A8"/>
    <w:rsid w:val="005525F8"/>
    <w:rsid w:val="005822C0"/>
    <w:rsid w:val="0058372D"/>
    <w:rsid w:val="00586530"/>
    <w:rsid w:val="00592B35"/>
    <w:rsid w:val="005C2E94"/>
    <w:rsid w:val="005C661C"/>
    <w:rsid w:val="005D66F3"/>
    <w:rsid w:val="005E0A60"/>
    <w:rsid w:val="00600B24"/>
    <w:rsid w:val="0060413B"/>
    <w:rsid w:val="0063158A"/>
    <w:rsid w:val="00641C5B"/>
    <w:rsid w:val="0065686E"/>
    <w:rsid w:val="006908AD"/>
    <w:rsid w:val="006B7B07"/>
    <w:rsid w:val="006C294B"/>
    <w:rsid w:val="006C3399"/>
    <w:rsid w:val="006D6983"/>
    <w:rsid w:val="006E68E7"/>
    <w:rsid w:val="006F23DB"/>
    <w:rsid w:val="006F3678"/>
    <w:rsid w:val="006F6BB5"/>
    <w:rsid w:val="006F7B90"/>
    <w:rsid w:val="00714DD2"/>
    <w:rsid w:val="00723932"/>
    <w:rsid w:val="007624B1"/>
    <w:rsid w:val="00763B22"/>
    <w:rsid w:val="007732E4"/>
    <w:rsid w:val="00782D3F"/>
    <w:rsid w:val="007A2FB2"/>
    <w:rsid w:val="007C0044"/>
    <w:rsid w:val="007C2843"/>
    <w:rsid w:val="007D208B"/>
    <w:rsid w:val="007D40A0"/>
    <w:rsid w:val="007F7118"/>
    <w:rsid w:val="00800BF6"/>
    <w:rsid w:val="0081798C"/>
    <w:rsid w:val="00822F8E"/>
    <w:rsid w:val="008332F8"/>
    <w:rsid w:val="00834CD3"/>
    <w:rsid w:val="00896ADC"/>
    <w:rsid w:val="008D0068"/>
    <w:rsid w:val="008F1336"/>
    <w:rsid w:val="00910E18"/>
    <w:rsid w:val="00921BC9"/>
    <w:rsid w:val="00930646"/>
    <w:rsid w:val="009330CE"/>
    <w:rsid w:val="0094042D"/>
    <w:rsid w:val="00944F26"/>
    <w:rsid w:val="0096447A"/>
    <w:rsid w:val="00973BBA"/>
    <w:rsid w:val="00974D43"/>
    <w:rsid w:val="0098184A"/>
    <w:rsid w:val="00987DC6"/>
    <w:rsid w:val="009936CF"/>
    <w:rsid w:val="00994289"/>
    <w:rsid w:val="00995076"/>
    <w:rsid w:val="009A3119"/>
    <w:rsid w:val="009C60E2"/>
    <w:rsid w:val="009D72E5"/>
    <w:rsid w:val="009E76EA"/>
    <w:rsid w:val="00A0439C"/>
    <w:rsid w:val="00A116F2"/>
    <w:rsid w:val="00A31590"/>
    <w:rsid w:val="00A318B3"/>
    <w:rsid w:val="00A3631C"/>
    <w:rsid w:val="00A44164"/>
    <w:rsid w:val="00A6367D"/>
    <w:rsid w:val="00AD5E47"/>
    <w:rsid w:val="00B04B08"/>
    <w:rsid w:val="00B15765"/>
    <w:rsid w:val="00B2356F"/>
    <w:rsid w:val="00B35A1F"/>
    <w:rsid w:val="00B5242D"/>
    <w:rsid w:val="00B573F8"/>
    <w:rsid w:val="00B66991"/>
    <w:rsid w:val="00B74CC1"/>
    <w:rsid w:val="00B9413B"/>
    <w:rsid w:val="00BD7D5B"/>
    <w:rsid w:val="00BE345D"/>
    <w:rsid w:val="00BF11B9"/>
    <w:rsid w:val="00BF4A6B"/>
    <w:rsid w:val="00BF7969"/>
    <w:rsid w:val="00C22126"/>
    <w:rsid w:val="00C45B6F"/>
    <w:rsid w:val="00C51989"/>
    <w:rsid w:val="00C55B67"/>
    <w:rsid w:val="00C71F6D"/>
    <w:rsid w:val="00C93447"/>
    <w:rsid w:val="00C97D94"/>
    <w:rsid w:val="00CC7C3E"/>
    <w:rsid w:val="00CD17A8"/>
    <w:rsid w:val="00D016B3"/>
    <w:rsid w:val="00D04C22"/>
    <w:rsid w:val="00D20E2C"/>
    <w:rsid w:val="00D26B48"/>
    <w:rsid w:val="00D26F7B"/>
    <w:rsid w:val="00D27B39"/>
    <w:rsid w:val="00D370A7"/>
    <w:rsid w:val="00D52E6B"/>
    <w:rsid w:val="00D77BD5"/>
    <w:rsid w:val="00D81E77"/>
    <w:rsid w:val="00D84ED4"/>
    <w:rsid w:val="00D86654"/>
    <w:rsid w:val="00D93C08"/>
    <w:rsid w:val="00DB3401"/>
    <w:rsid w:val="00DB49C2"/>
    <w:rsid w:val="00DB68EE"/>
    <w:rsid w:val="00DD3FA5"/>
    <w:rsid w:val="00DE2083"/>
    <w:rsid w:val="00DE3CAF"/>
    <w:rsid w:val="00DE6E6A"/>
    <w:rsid w:val="00DF5AA5"/>
    <w:rsid w:val="00DF7639"/>
    <w:rsid w:val="00E1120A"/>
    <w:rsid w:val="00E15B6E"/>
    <w:rsid w:val="00E40B6F"/>
    <w:rsid w:val="00E4160C"/>
    <w:rsid w:val="00E47F88"/>
    <w:rsid w:val="00E57AEE"/>
    <w:rsid w:val="00E62638"/>
    <w:rsid w:val="00EA575A"/>
    <w:rsid w:val="00ED05C4"/>
    <w:rsid w:val="00ED1F4A"/>
    <w:rsid w:val="00EF64C4"/>
    <w:rsid w:val="00F11507"/>
    <w:rsid w:val="00F331AE"/>
    <w:rsid w:val="00F3413E"/>
    <w:rsid w:val="00F368B5"/>
    <w:rsid w:val="00F43AB5"/>
    <w:rsid w:val="00F44F75"/>
    <w:rsid w:val="00F67C48"/>
    <w:rsid w:val="00F91EA4"/>
    <w:rsid w:val="00F95A02"/>
    <w:rsid w:val="00FD2989"/>
    <w:rsid w:val="00FF1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6CF"/>
  <w15:docId w15:val="{DE2BC76A-D665-482F-BE69-0FE40811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C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93C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93C0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BB7"/>
    <w:pPr>
      <w:ind w:left="720"/>
      <w:contextualSpacing/>
    </w:pPr>
  </w:style>
  <w:style w:type="table" w:styleId="TableGrid">
    <w:name w:val="Table Grid"/>
    <w:basedOn w:val="TableNormal"/>
    <w:uiPriority w:val="39"/>
    <w:rsid w:val="001B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fn,o, Car1"/>
    <w:basedOn w:val="Normal"/>
    <w:link w:val="FootnoteTextChar"/>
    <w:uiPriority w:val="99"/>
    <w:unhideWhenUsed/>
    <w:qFormat/>
    <w:rsid w:val="007624B1"/>
    <w:pPr>
      <w:spacing w:after="0" w:line="240" w:lineRule="auto"/>
    </w:pPr>
    <w:rPr>
      <w:sz w:val="20"/>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rsid w:val="007624B1"/>
    <w:rPr>
      <w:sz w:val="20"/>
      <w:szCs w:val="20"/>
    </w:rPr>
  </w:style>
  <w:style w:type="character" w:styleId="FootnoteReference">
    <w:name w:val="footnote reference"/>
    <w:aliases w:val="Footnote symbol,Footnote Reference Superscript, BVI fnr,BVI fnr,SUPERS,Footnote reference number,Footnote number,note TESI,EN Footnote Reference,Times 10 Point,Exposant 3 Point,-E Fußnotenzeichen,Fußnotenzeichen2,fr,Voetnootverwijzing"/>
    <w:basedOn w:val="DefaultParagraphFont"/>
    <w:uiPriority w:val="99"/>
    <w:unhideWhenUsed/>
    <w:qFormat/>
    <w:rsid w:val="007624B1"/>
    <w:rPr>
      <w:vertAlign w:val="superscript"/>
    </w:rPr>
  </w:style>
  <w:style w:type="character" w:styleId="Hyperlink">
    <w:name w:val="Hyperlink"/>
    <w:basedOn w:val="DefaultParagraphFont"/>
    <w:uiPriority w:val="99"/>
    <w:unhideWhenUsed/>
    <w:rsid w:val="00336871"/>
    <w:rPr>
      <w:color w:val="0563C1" w:themeColor="hyperlink"/>
      <w:u w:val="single"/>
    </w:rPr>
  </w:style>
  <w:style w:type="character" w:styleId="CommentReference">
    <w:name w:val="annotation reference"/>
    <w:basedOn w:val="DefaultParagraphFont"/>
    <w:uiPriority w:val="99"/>
    <w:semiHidden/>
    <w:unhideWhenUsed/>
    <w:rsid w:val="008D0068"/>
    <w:rPr>
      <w:sz w:val="16"/>
      <w:szCs w:val="16"/>
    </w:rPr>
  </w:style>
  <w:style w:type="character" w:styleId="FollowedHyperlink">
    <w:name w:val="FollowedHyperlink"/>
    <w:basedOn w:val="DefaultParagraphFont"/>
    <w:uiPriority w:val="99"/>
    <w:semiHidden/>
    <w:unhideWhenUsed/>
    <w:rsid w:val="003C6BE9"/>
    <w:rPr>
      <w:color w:val="954F72" w:themeColor="followedHyperlink"/>
      <w:u w:val="single"/>
    </w:rPr>
  </w:style>
  <w:style w:type="paragraph" w:styleId="NormalWeb">
    <w:name w:val="Normal (Web)"/>
    <w:basedOn w:val="Normal"/>
    <w:uiPriority w:val="99"/>
    <w:semiHidden/>
    <w:unhideWhenUsed/>
    <w:rsid w:val="00763B22"/>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63B22"/>
    <w:pPr>
      <w:spacing w:line="240" w:lineRule="auto"/>
    </w:pPr>
    <w:rPr>
      <w:sz w:val="20"/>
      <w:szCs w:val="20"/>
    </w:rPr>
  </w:style>
  <w:style w:type="character" w:customStyle="1" w:styleId="CommentTextChar">
    <w:name w:val="Comment Text Char"/>
    <w:basedOn w:val="DefaultParagraphFont"/>
    <w:link w:val="CommentText"/>
    <w:uiPriority w:val="99"/>
    <w:semiHidden/>
    <w:rsid w:val="00763B22"/>
    <w:rPr>
      <w:sz w:val="20"/>
      <w:szCs w:val="20"/>
    </w:rPr>
  </w:style>
  <w:style w:type="paragraph" w:styleId="CommentSubject">
    <w:name w:val="annotation subject"/>
    <w:basedOn w:val="CommentText"/>
    <w:next w:val="CommentText"/>
    <w:link w:val="CommentSubjectChar"/>
    <w:uiPriority w:val="99"/>
    <w:semiHidden/>
    <w:unhideWhenUsed/>
    <w:rsid w:val="00763B22"/>
    <w:rPr>
      <w:b/>
      <w:bCs/>
    </w:rPr>
  </w:style>
  <w:style w:type="character" w:customStyle="1" w:styleId="CommentSubjectChar">
    <w:name w:val="Comment Subject Char"/>
    <w:basedOn w:val="CommentTextChar"/>
    <w:link w:val="CommentSubject"/>
    <w:uiPriority w:val="99"/>
    <w:semiHidden/>
    <w:rsid w:val="00763B22"/>
    <w:rPr>
      <w:b/>
      <w:bCs/>
      <w:sz w:val="20"/>
      <w:szCs w:val="20"/>
    </w:rPr>
  </w:style>
  <w:style w:type="paragraph" w:styleId="BalloonText">
    <w:name w:val="Balloon Text"/>
    <w:basedOn w:val="Normal"/>
    <w:link w:val="BalloonTextChar"/>
    <w:uiPriority w:val="99"/>
    <w:semiHidden/>
    <w:unhideWhenUsed/>
    <w:rsid w:val="0076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22"/>
    <w:rPr>
      <w:rFonts w:ascii="Tahoma" w:hAnsi="Tahoma" w:cs="Tahoma"/>
      <w:sz w:val="16"/>
      <w:szCs w:val="16"/>
    </w:rPr>
  </w:style>
  <w:style w:type="character" w:customStyle="1" w:styleId="Heading1Char">
    <w:name w:val="Heading 1 Char"/>
    <w:basedOn w:val="DefaultParagraphFont"/>
    <w:link w:val="Heading1"/>
    <w:uiPriority w:val="9"/>
    <w:rsid w:val="00D93C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93C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93C08"/>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semiHidden/>
    <w:unhideWhenUsed/>
    <w:qFormat/>
    <w:rsid w:val="00896ADC"/>
    <w:pPr>
      <w:spacing w:line="276" w:lineRule="auto"/>
      <w:outlineLvl w:val="9"/>
    </w:pPr>
    <w:rPr>
      <w:lang w:val="en-US" w:eastAsia="ja-JP"/>
    </w:rPr>
  </w:style>
  <w:style w:type="paragraph" w:styleId="TOC1">
    <w:name w:val="toc 1"/>
    <w:basedOn w:val="Normal"/>
    <w:next w:val="Normal"/>
    <w:autoRedefine/>
    <w:uiPriority w:val="39"/>
    <w:unhideWhenUsed/>
    <w:rsid w:val="00896ADC"/>
    <w:pPr>
      <w:spacing w:after="100"/>
    </w:pPr>
  </w:style>
  <w:style w:type="paragraph" w:styleId="TOC2">
    <w:name w:val="toc 2"/>
    <w:basedOn w:val="Normal"/>
    <w:next w:val="Normal"/>
    <w:autoRedefine/>
    <w:uiPriority w:val="39"/>
    <w:unhideWhenUsed/>
    <w:rsid w:val="00896ADC"/>
    <w:pPr>
      <w:spacing w:after="100"/>
      <w:ind w:left="220"/>
    </w:pPr>
  </w:style>
  <w:style w:type="paragraph" w:styleId="TOC3">
    <w:name w:val="toc 3"/>
    <w:basedOn w:val="Normal"/>
    <w:next w:val="Normal"/>
    <w:autoRedefine/>
    <w:uiPriority w:val="39"/>
    <w:unhideWhenUsed/>
    <w:rsid w:val="00896ADC"/>
    <w:pPr>
      <w:spacing w:after="100"/>
      <w:ind w:left="440"/>
    </w:pPr>
  </w:style>
  <w:style w:type="paragraph" w:styleId="Header">
    <w:name w:val="header"/>
    <w:basedOn w:val="Normal"/>
    <w:link w:val="HeaderChar"/>
    <w:uiPriority w:val="99"/>
    <w:unhideWhenUsed/>
    <w:rsid w:val="00F36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B5"/>
  </w:style>
  <w:style w:type="paragraph" w:styleId="Footer">
    <w:name w:val="footer"/>
    <w:basedOn w:val="Normal"/>
    <w:link w:val="FooterChar"/>
    <w:uiPriority w:val="99"/>
    <w:unhideWhenUsed/>
    <w:rsid w:val="00F36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850">
      <w:bodyDiv w:val="1"/>
      <w:marLeft w:val="0"/>
      <w:marRight w:val="0"/>
      <w:marTop w:val="0"/>
      <w:marBottom w:val="0"/>
      <w:divBdr>
        <w:top w:val="none" w:sz="0" w:space="0" w:color="auto"/>
        <w:left w:val="none" w:sz="0" w:space="0" w:color="auto"/>
        <w:bottom w:val="none" w:sz="0" w:space="0" w:color="auto"/>
        <w:right w:val="none" w:sz="0" w:space="0" w:color="auto"/>
      </w:divBdr>
    </w:div>
    <w:div w:id="98918788">
      <w:bodyDiv w:val="1"/>
      <w:marLeft w:val="0"/>
      <w:marRight w:val="0"/>
      <w:marTop w:val="0"/>
      <w:marBottom w:val="0"/>
      <w:divBdr>
        <w:top w:val="none" w:sz="0" w:space="0" w:color="auto"/>
        <w:left w:val="none" w:sz="0" w:space="0" w:color="auto"/>
        <w:bottom w:val="none" w:sz="0" w:space="0" w:color="auto"/>
        <w:right w:val="none" w:sz="0" w:space="0" w:color="auto"/>
      </w:divBdr>
    </w:div>
    <w:div w:id="163328177">
      <w:bodyDiv w:val="1"/>
      <w:marLeft w:val="0"/>
      <w:marRight w:val="0"/>
      <w:marTop w:val="0"/>
      <w:marBottom w:val="0"/>
      <w:divBdr>
        <w:top w:val="none" w:sz="0" w:space="0" w:color="auto"/>
        <w:left w:val="none" w:sz="0" w:space="0" w:color="auto"/>
        <w:bottom w:val="none" w:sz="0" w:space="0" w:color="auto"/>
        <w:right w:val="none" w:sz="0" w:space="0" w:color="auto"/>
      </w:divBdr>
    </w:div>
    <w:div w:id="382102937">
      <w:bodyDiv w:val="1"/>
      <w:marLeft w:val="0"/>
      <w:marRight w:val="0"/>
      <w:marTop w:val="0"/>
      <w:marBottom w:val="0"/>
      <w:divBdr>
        <w:top w:val="none" w:sz="0" w:space="0" w:color="auto"/>
        <w:left w:val="none" w:sz="0" w:space="0" w:color="auto"/>
        <w:bottom w:val="none" w:sz="0" w:space="0" w:color="auto"/>
        <w:right w:val="none" w:sz="0" w:space="0" w:color="auto"/>
      </w:divBdr>
    </w:div>
    <w:div w:id="468984310">
      <w:bodyDiv w:val="1"/>
      <w:marLeft w:val="0"/>
      <w:marRight w:val="0"/>
      <w:marTop w:val="0"/>
      <w:marBottom w:val="0"/>
      <w:divBdr>
        <w:top w:val="none" w:sz="0" w:space="0" w:color="auto"/>
        <w:left w:val="none" w:sz="0" w:space="0" w:color="auto"/>
        <w:bottom w:val="none" w:sz="0" w:space="0" w:color="auto"/>
        <w:right w:val="none" w:sz="0" w:space="0" w:color="auto"/>
      </w:divBdr>
    </w:div>
    <w:div w:id="509638797">
      <w:bodyDiv w:val="1"/>
      <w:marLeft w:val="0"/>
      <w:marRight w:val="0"/>
      <w:marTop w:val="0"/>
      <w:marBottom w:val="0"/>
      <w:divBdr>
        <w:top w:val="none" w:sz="0" w:space="0" w:color="auto"/>
        <w:left w:val="none" w:sz="0" w:space="0" w:color="auto"/>
        <w:bottom w:val="none" w:sz="0" w:space="0" w:color="auto"/>
        <w:right w:val="none" w:sz="0" w:space="0" w:color="auto"/>
      </w:divBdr>
    </w:div>
    <w:div w:id="577331643">
      <w:bodyDiv w:val="1"/>
      <w:marLeft w:val="0"/>
      <w:marRight w:val="0"/>
      <w:marTop w:val="0"/>
      <w:marBottom w:val="0"/>
      <w:divBdr>
        <w:top w:val="none" w:sz="0" w:space="0" w:color="auto"/>
        <w:left w:val="none" w:sz="0" w:space="0" w:color="auto"/>
        <w:bottom w:val="none" w:sz="0" w:space="0" w:color="auto"/>
        <w:right w:val="none" w:sz="0" w:space="0" w:color="auto"/>
      </w:divBdr>
    </w:div>
    <w:div w:id="713308149">
      <w:bodyDiv w:val="1"/>
      <w:marLeft w:val="0"/>
      <w:marRight w:val="0"/>
      <w:marTop w:val="0"/>
      <w:marBottom w:val="0"/>
      <w:divBdr>
        <w:top w:val="none" w:sz="0" w:space="0" w:color="auto"/>
        <w:left w:val="none" w:sz="0" w:space="0" w:color="auto"/>
        <w:bottom w:val="none" w:sz="0" w:space="0" w:color="auto"/>
        <w:right w:val="none" w:sz="0" w:space="0" w:color="auto"/>
      </w:divBdr>
    </w:div>
    <w:div w:id="783231969">
      <w:bodyDiv w:val="1"/>
      <w:marLeft w:val="0"/>
      <w:marRight w:val="0"/>
      <w:marTop w:val="0"/>
      <w:marBottom w:val="0"/>
      <w:divBdr>
        <w:top w:val="none" w:sz="0" w:space="0" w:color="auto"/>
        <w:left w:val="none" w:sz="0" w:space="0" w:color="auto"/>
        <w:bottom w:val="none" w:sz="0" w:space="0" w:color="auto"/>
        <w:right w:val="none" w:sz="0" w:space="0" w:color="auto"/>
      </w:divBdr>
    </w:div>
    <w:div w:id="948437261">
      <w:bodyDiv w:val="1"/>
      <w:marLeft w:val="0"/>
      <w:marRight w:val="0"/>
      <w:marTop w:val="0"/>
      <w:marBottom w:val="0"/>
      <w:divBdr>
        <w:top w:val="none" w:sz="0" w:space="0" w:color="auto"/>
        <w:left w:val="none" w:sz="0" w:space="0" w:color="auto"/>
        <w:bottom w:val="none" w:sz="0" w:space="0" w:color="auto"/>
        <w:right w:val="none" w:sz="0" w:space="0" w:color="auto"/>
      </w:divBdr>
    </w:div>
    <w:div w:id="1233663724">
      <w:bodyDiv w:val="1"/>
      <w:marLeft w:val="0"/>
      <w:marRight w:val="0"/>
      <w:marTop w:val="0"/>
      <w:marBottom w:val="0"/>
      <w:divBdr>
        <w:top w:val="none" w:sz="0" w:space="0" w:color="auto"/>
        <w:left w:val="none" w:sz="0" w:space="0" w:color="auto"/>
        <w:bottom w:val="none" w:sz="0" w:space="0" w:color="auto"/>
        <w:right w:val="none" w:sz="0" w:space="0" w:color="auto"/>
      </w:divBdr>
    </w:div>
    <w:div w:id="1379011923">
      <w:bodyDiv w:val="1"/>
      <w:marLeft w:val="0"/>
      <w:marRight w:val="0"/>
      <w:marTop w:val="0"/>
      <w:marBottom w:val="0"/>
      <w:divBdr>
        <w:top w:val="none" w:sz="0" w:space="0" w:color="auto"/>
        <w:left w:val="none" w:sz="0" w:space="0" w:color="auto"/>
        <w:bottom w:val="none" w:sz="0" w:space="0" w:color="auto"/>
        <w:right w:val="none" w:sz="0" w:space="0" w:color="auto"/>
      </w:divBdr>
    </w:div>
    <w:div w:id="1426078499">
      <w:bodyDiv w:val="1"/>
      <w:marLeft w:val="0"/>
      <w:marRight w:val="0"/>
      <w:marTop w:val="0"/>
      <w:marBottom w:val="0"/>
      <w:divBdr>
        <w:top w:val="none" w:sz="0" w:space="0" w:color="auto"/>
        <w:left w:val="none" w:sz="0" w:space="0" w:color="auto"/>
        <w:bottom w:val="none" w:sz="0" w:space="0" w:color="auto"/>
        <w:right w:val="none" w:sz="0" w:space="0" w:color="auto"/>
      </w:divBdr>
    </w:div>
    <w:div w:id="1475097052">
      <w:bodyDiv w:val="1"/>
      <w:marLeft w:val="0"/>
      <w:marRight w:val="0"/>
      <w:marTop w:val="0"/>
      <w:marBottom w:val="0"/>
      <w:divBdr>
        <w:top w:val="none" w:sz="0" w:space="0" w:color="auto"/>
        <w:left w:val="none" w:sz="0" w:space="0" w:color="auto"/>
        <w:bottom w:val="none" w:sz="0" w:space="0" w:color="auto"/>
        <w:right w:val="none" w:sz="0" w:space="0" w:color="auto"/>
      </w:divBdr>
    </w:div>
    <w:div w:id="18830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uto.skvc.lt/_layouts/ListAttachment.aspx?Attachment=Lists%2fPublicUnderwayStudyProgram%2fAttachments%2f994%2fSU_Tarpulturinis+ugdymas+ir+tarpininkavimas_M_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df.viko.lt/kulturines-ivairoves-zurna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u.lt/images/Studiju_tarnyba/stud_kokybe/vert_akred/rezult/2016/TUTM_621X20029_Mag_2016.04.27.pdf" TargetMode="External"/><Relationship Id="rId2" Type="http://schemas.openxmlformats.org/officeDocument/2006/relationships/hyperlink" Target="http://ktu.edu/lt/programa/b/socialine-pedagogika" TargetMode="External"/><Relationship Id="rId1" Type="http://schemas.openxmlformats.org/officeDocument/2006/relationships/hyperlink" Target="http://pdf.viko.lt/socialine-pedagogika/" TargetMode="External"/><Relationship Id="rId6" Type="http://schemas.openxmlformats.org/officeDocument/2006/relationships/hyperlink" Target="https://web.liemsis.lt/kuisr/stp_report_ects.mdl_ml?p_kodas=S000M307&amp;p_year=2016&amp;p_lang=LT&amp;p_stp_id=785" TargetMode="External"/><Relationship Id="rId5" Type="http://schemas.openxmlformats.org/officeDocument/2006/relationships/hyperlink" Target="https://web.liemsis.lt/kuisr/stp_report_ects.mdl_ml?p_kodas=S000B959&amp;p_year=2015&amp;p_lang=LT&amp;p_stp_id=2198" TargetMode="External"/><Relationship Id="rId4" Type="http://schemas.openxmlformats.org/officeDocument/2006/relationships/hyperlink" Target="http://www.studyinlithuania.lt/en/study_programs/interculturaleducationandme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BD9B-33DE-4117-9454-38BBD5CD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Severiens</dc:creator>
  <cp:lastModifiedBy>Y. Seidler</cp:lastModifiedBy>
  <cp:revision>2</cp:revision>
  <cp:lastPrinted>2016-10-05T08:06:00Z</cp:lastPrinted>
  <dcterms:created xsi:type="dcterms:W3CDTF">2017-02-16T11:47:00Z</dcterms:created>
  <dcterms:modified xsi:type="dcterms:W3CDTF">2017-02-16T11:47:00Z</dcterms:modified>
</cp:coreProperties>
</file>